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1160C" w:rsidRPr="00AD4ED5" w:rsidRDefault="00A1160C" w:rsidP="000D10E5">
      <w:pPr>
        <w:pStyle w:val="Heading2"/>
        <w:jc w:val="center"/>
        <w:rPr>
          <w:noProof/>
          <w:szCs w:val="24"/>
        </w:rPr>
      </w:pPr>
      <w:r w:rsidRPr="00AD4ED5">
        <w:rPr>
          <w:noProof/>
          <w:szCs w:val="24"/>
        </w:rPr>
        <mc:AlternateContent>
          <mc:Choice Requires="wps">
            <w:drawing>
              <wp:anchor distT="0" distB="0" distL="114300" distR="114300" simplePos="0" relativeHeight="251659264" behindDoc="0" locked="0" layoutInCell="1" allowOverlap="1">
                <wp:simplePos x="0" y="0"/>
                <wp:positionH relativeFrom="column">
                  <wp:posOffset>-1205865</wp:posOffset>
                </wp:positionH>
                <wp:positionV relativeFrom="margin">
                  <wp:posOffset>-1635760</wp:posOffset>
                </wp:positionV>
                <wp:extent cx="6274435" cy="635"/>
                <wp:effectExtent l="32385" t="31115" r="2730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4435" cy="63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EDDC8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94.95pt,-128.8pt" to="399.1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7vmgIAAHIFAAAOAAAAZHJzL2Uyb0RvYy54bWysVE1v2zAMvQ/YfxB0d/0RJ3GNOkXrOLt0&#10;W4F02FmxZFuYLRmSEicY9t9HyYm7dJdhqA+GKJFPj+Sj7u6PXYsOTGkuRYbDmwAjJkpJuagz/O1l&#10;4yUYaUMEJa0ULMMnpvH96uOHu6FPWSQb2VKmEIAInQ59hhtj+tT3ddmwjugb2TMBh5VUHTFgqtqn&#10;igyA3rV+FAQLf5CK9kqWTGvYXY+HeOXwq4qV5mtVaWZQm2HgZtxfuf/O/v3VHUlrRfqGl2ca5D9Y&#10;dIQLuHSCWhND0F7xv6A6XiqpZWVuStn5sqp4yVwOkE0YvMlm25CeuVygOLqfyqTfD7b8cnhWiNMM&#10;RxgJ0kGLtkYRXjcG5VIIKKBUKLJ1GnqdgnsunpXNtDyKbf8kyx8aCZk3RNTM8X059QAS2gj/KsQa&#10;uofbdsNnScGH7I10RTtWqrOQUA50dL05Tb1hR4NK2FxEyziezTEq4WwBC4tP0ktor7T5xGSH7CLD&#10;LRe2cCQlhydtRteLi90WcsPbFvZJ2go0ZHgeJEHgIrRsObWn9lCrepe3Ch2I1Y/7zhdfuSm5F9Sh&#10;NYzQ4rw2hLfjGoi2wuIxJ8mRElhHA0u3D1k6ufy8DW6LpEhiL44WhRcH67X3sMljb7EJl/P1bJ3n&#10;6/CXJRrGacMpZcJyvUg3jP9NGuchGkU3iXeqin+N7ioNZK+ZPmzmwTKeJd5yOZ958awIvMdkk3sP&#10;ebhYLIvH/LF4w7Rw2ev3ITuV0rKSe8PUtqEDotz2fza/jUIMBox6tBz7hkhbwxtVGoWRkuY7N40T&#10;rJWaxbjqdQJ6SNzzAL2b0MdCXHporakL59xeSwVxl/66ObDSH4doJ+npWVlR2pGAwXZB50fIvhx/&#10;2s7r9alc/QYAAP//AwBQSwMEFAAGAAgAAAAhAImdQG7eAAAADgEAAA8AAABkcnMvZG93bnJldi54&#10;bWxMj8tOwzAQRfdI/IM1SOxap5GaF3EqigRboO0HOLFJLOxxFDtN+HsGsYDdPI7unKkPq7Psqqdg&#10;PArYbRNgGjuvDPYCLufnTQEsRIlKWo9awJcOcGhub2pZKb/gu76eYs8oBEMlBQwxjhXnoRu0k2Hr&#10;R420+/CTk5HaqedqkguFO8vTJMm4kwbpwiBH/TTo7vM0OwFOmbf2+NJaM77aeTlmSZkvFyHu79bH&#10;B2BRr/EPhh99UoeGnFo/owrMCtjsirIklqp0n2fAiMnLIgXW/o72wJua/3+j+QYAAP//AwBQSwEC&#10;LQAUAAYACAAAACEAtoM4kv4AAADhAQAAEwAAAAAAAAAAAAAAAAAAAAAAW0NvbnRlbnRfVHlwZXNd&#10;LnhtbFBLAQItABQABgAIAAAAIQA4/SH/1gAAAJQBAAALAAAAAAAAAAAAAAAAAC8BAABfcmVscy8u&#10;cmVsc1BLAQItABQABgAIAAAAIQAiRk7vmgIAAHIFAAAOAAAAAAAAAAAAAAAAAC4CAABkcnMvZTJv&#10;RG9jLnhtbFBLAQItABQABgAIAAAAIQCJnUBu3gAAAA4BAAAPAAAAAAAAAAAAAAAAAPQEAABkcnMv&#10;ZG93bnJldi54bWxQSwUGAAAAAAQABADzAAAA/wUAAAAA&#10;" strokeweight="4pt">
                <w10:wrap anchory="margin"/>
              </v:line>
            </w:pict>
          </mc:Fallback>
        </mc:AlternateContent>
      </w:r>
      <w:r w:rsidR="000D10E5" w:rsidRPr="00AD4ED5">
        <w:rPr>
          <w:noProof/>
          <w:szCs w:val="24"/>
        </w:rPr>
        <w:t>Sample Uniform Guidance Conflict of Interst Policy</w:t>
      </w:r>
    </w:p>
    <w:p w:rsidR="00AD4ED5" w:rsidRPr="00AD4ED5" w:rsidRDefault="00AD4ED5" w:rsidP="00AD4ED5">
      <w:pPr>
        <w:jc w:val="center"/>
        <w:rPr>
          <w:rFonts w:asciiTheme="minorHAnsi" w:hAnsiTheme="minorHAnsi" w:cstheme="minorHAnsi"/>
          <w:b/>
          <w:sz w:val="28"/>
          <w:szCs w:val="24"/>
        </w:rPr>
      </w:pPr>
      <w:r w:rsidRPr="00AD4ED5">
        <w:rPr>
          <w:rFonts w:asciiTheme="minorHAnsi" w:hAnsiTheme="minorHAnsi" w:cstheme="minorHAnsi"/>
          <w:b/>
          <w:sz w:val="28"/>
          <w:szCs w:val="24"/>
        </w:rPr>
        <w:t>For North Carolina Local Governments</w:t>
      </w:r>
    </w:p>
    <w:p w:rsidR="000D10E5" w:rsidRPr="00AD4ED5" w:rsidRDefault="000D10E5" w:rsidP="000D10E5">
      <w:pPr>
        <w:rPr>
          <w:sz w:val="28"/>
          <w:szCs w:val="24"/>
        </w:rPr>
      </w:pPr>
    </w:p>
    <w:p w:rsidR="00AD4ED5" w:rsidRPr="00AD4ED5" w:rsidRDefault="00AD4ED5" w:rsidP="00AD4ED5">
      <w:pPr>
        <w:jc w:val="both"/>
        <w:rPr>
          <w:rFonts w:asciiTheme="minorHAnsi" w:hAnsiTheme="minorHAnsi" w:cstheme="minorHAnsi"/>
          <w:i/>
          <w:sz w:val="24"/>
          <w:szCs w:val="24"/>
        </w:rPr>
      </w:pPr>
      <w:r w:rsidRPr="00AD4ED5">
        <w:rPr>
          <w:rFonts w:asciiTheme="minorHAnsi" w:hAnsiTheme="minorHAnsi" w:cstheme="minorHAnsi"/>
          <w:i/>
          <w:sz w:val="24"/>
          <w:szCs w:val="24"/>
        </w:rPr>
        <w:t xml:space="preserve">Comment:  When spending federal </w:t>
      </w:r>
      <w:r w:rsidR="00F047CE">
        <w:rPr>
          <w:rFonts w:asciiTheme="minorHAnsi" w:hAnsiTheme="minorHAnsi" w:cstheme="minorHAnsi"/>
          <w:i/>
          <w:sz w:val="24"/>
          <w:szCs w:val="24"/>
        </w:rPr>
        <w:t xml:space="preserve">award </w:t>
      </w:r>
      <w:r w:rsidRPr="00AD4ED5">
        <w:rPr>
          <w:rFonts w:asciiTheme="minorHAnsi" w:hAnsiTheme="minorHAnsi" w:cstheme="minorHAnsi"/>
          <w:i/>
          <w:sz w:val="24"/>
          <w:szCs w:val="24"/>
        </w:rPr>
        <w:t xml:space="preserve">funds, local governments are required to adopt written policies governing conflicts of interest and gifts. </w:t>
      </w:r>
      <w:r w:rsidRPr="00AD4ED5">
        <w:rPr>
          <w:rFonts w:asciiTheme="minorHAnsi" w:hAnsiTheme="minorHAnsi" w:cs="Arial"/>
          <w:i/>
          <w:sz w:val="24"/>
          <w:szCs w:val="24"/>
        </w:rPr>
        <w:t xml:space="preserve">2 C.F.R. </w:t>
      </w:r>
      <w:r w:rsidRPr="00AD4ED5">
        <w:rPr>
          <w:rFonts w:asciiTheme="minorHAnsi" w:hAnsiTheme="minorHAnsi" w:cstheme="minorHAnsi"/>
          <w:i/>
          <w:sz w:val="24"/>
          <w:szCs w:val="24"/>
        </w:rPr>
        <w:t>§</w:t>
      </w:r>
      <w:r w:rsidRPr="00AD4ED5">
        <w:rPr>
          <w:rFonts w:asciiTheme="minorHAnsi" w:hAnsiTheme="minorHAnsi" w:cs="Arial"/>
          <w:i/>
          <w:sz w:val="24"/>
          <w:szCs w:val="24"/>
        </w:rPr>
        <w:t xml:space="preserve"> 200.318(c)(1).  This sample policy contains language found in the relevant sections of the Uniform Guidance, 2 C.F.R. Part 200, relating to conflicts of interest and gifts.  Local governments should review their own local policies and consult with their attorneys when adopting this policy.</w:t>
      </w:r>
    </w:p>
    <w:p w:rsidR="00A1160C" w:rsidRPr="00AD4ED5" w:rsidRDefault="00A1160C" w:rsidP="00A1160C">
      <w:pPr>
        <w:numPr>
          <w:ilvl w:val="12"/>
          <w:numId w:val="0"/>
        </w:numPr>
        <w:rPr>
          <w:rStyle w:val="StyleBody"/>
          <w:sz w:val="24"/>
          <w:szCs w:val="24"/>
        </w:rPr>
      </w:pPr>
    </w:p>
    <w:p w:rsidR="00A1160C" w:rsidRPr="00F047CE" w:rsidRDefault="00F047CE" w:rsidP="00F047CE">
      <w:pPr>
        <w:pStyle w:val="ListParagraph"/>
        <w:numPr>
          <w:ilvl w:val="0"/>
          <w:numId w:val="17"/>
        </w:numPr>
        <w:ind w:left="720"/>
        <w:rPr>
          <w:rFonts w:asciiTheme="minorHAnsi" w:hAnsiTheme="minorHAnsi" w:cs="Arial"/>
          <w:b/>
          <w:bCs/>
          <w:sz w:val="24"/>
          <w:szCs w:val="24"/>
          <w:u w:val="single"/>
        </w:rPr>
      </w:pPr>
      <w:r w:rsidRPr="00F047CE">
        <w:rPr>
          <w:rFonts w:asciiTheme="minorHAnsi" w:hAnsiTheme="minorHAnsi" w:cs="Arial"/>
          <w:b/>
          <w:bCs/>
          <w:sz w:val="24"/>
          <w:szCs w:val="24"/>
          <w:u w:val="single"/>
        </w:rPr>
        <w:t>P</w:t>
      </w:r>
      <w:r w:rsidR="00A1160C" w:rsidRPr="00F047CE">
        <w:rPr>
          <w:rFonts w:asciiTheme="minorHAnsi" w:hAnsiTheme="minorHAnsi" w:cs="Arial"/>
          <w:b/>
          <w:bCs/>
          <w:sz w:val="24"/>
          <w:szCs w:val="24"/>
          <w:u w:val="single"/>
        </w:rPr>
        <w:t>urpose</w:t>
      </w:r>
    </w:p>
    <w:p w:rsidR="00A1160C" w:rsidRPr="00AD4ED5" w:rsidRDefault="00A1160C" w:rsidP="00A1160C">
      <w:pPr>
        <w:numPr>
          <w:ilvl w:val="12"/>
          <w:numId w:val="0"/>
        </w:numPr>
        <w:rPr>
          <w:rFonts w:asciiTheme="minorHAnsi" w:hAnsiTheme="minorHAnsi" w:cs="Arial"/>
          <w:b/>
          <w:bCs/>
          <w:sz w:val="24"/>
          <w:szCs w:val="24"/>
        </w:rPr>
      </w:pPr>
    </w:p>
    <w:p w:rsidR="00A1160C" w:rsidRPr="00AD4ED5" w:rsidRDefault="00A1160C" w:rsidP="00A1160C">
      <w:pPr>
        <w:numPr>
          <w:ilvl w:val="12"/>
          <w:numId w:val="0"/>
        </w:numPr>
        <w:ind w:left="720"/>
        <w:jc w:val="both"/>
        <w:rPr>
          <w:rFonts w:asciiTheme="minorHAnsi" w:hAnsiTheme="minorHAnsi" w:cs="Arial"/>
          <w:sz w:val="24"/>
          <w:szCs w:val="24"/>
        </w:rPr>
      </w:pPr>
      <w:r w:rsidRPr="00AD4ED5">
        <w:rPr>
          <w:rFonts w:asciiTheme="minorHAnsi" w:hAnsiTheme="minorHAnsi" w:cs="Arial"/>
          <w:sz w:val="24"/>
          <w:szCs w:val="24"/>
        </w:rPr>
        <w:t>Th</w:t>
      </w:r>
      <w:r w:rsidR="00E04119" w:rsidRPr="00AD4ED5">
        <w:rPr>
          <w:rFonts w:asciiTheme="minorHAnsi" w:hAnsiTheme="minorHAnsi" w:cs="Arial"/>
          <w:sz w:val="24"/>
          <w:szCs w:val="24"/>
        </w:rPr>
        <w:t xml:space="preserve">e purpose of this policy is to establish </w:t>
      </w:r>
      <w:r w:rsidR="00A66317" w:rsidRPr="00AD4ED5">
        <w:rPr>
          <w:rFonts w:asciiTheme="minorHAnsi" w:hAnsiTheme="minorHAnsi" w:cs="Arial"/>
          <w:sz w:val="24"/>
          <w:szCs w:val="24"/>
        </w:rPr>
        <w:t xml:space="preserve">conflicts of interest </w:t>
      </w:r>
      <w:r w:rsidR="00E04119" w:rsidRPr="00AD4ED5">
        <w:rPr>
          <w:rFonts w:asciiTheme="minorHAnsi" w:hAnsiTheme="minorHAnsi" w:cs="Arial"/>
          <w:sz w:val="24"/>
          <w:szCs w:val="24"/>
        </w:rPr>
        <w:t xml:space="preserve">guidelines that meet or exceed the requirements </w:t>
      </w:r>
      <w:r w:rsidR="00A66317" w:rsidRPr="00AD4ED5">
        <w:rPr>
          <w:rFonts w:asciiTheme="minorHAnsi" w:hAnsiTheme="minorHAnsi" w:cs="Arial"/>
          <w:sz w:val="24"/>
          <w:szCs w:val="24"/>
        </w:rPr>
        <w:t xml:space="preserve">under state law and local policy when procuring </w:t>
      </w:r>
      <w:r w:rsidR="00042BEC" w:rsidRPr="00AD4ED5">
        <w:rPr>
          <w:rFonts w:asciiTheme="minorHAnsi" w:hAnsiTheme="minorHAnsi" w:cs="Arial"/>
          <w:sz w:val="24"/>
          <w:szCs w:val="24"/>
        </w:rPr>
        <w:t>goods (</w:t>
      </w:r>
      <w:r w:rsidR="00A66317" w:rsidRPr="00AD4ED5">
        <w:rPr>
          <w:rFonts w:asciiTheme="minorHAnsi" w:hAnsiTheme="minorHAnsi" w:cs="Arial"/>
          <w:sz w:val="24"/>
          <w:szCs w:val="24"/>
        </w:rPr>
        <w:t xml:space="preserve">apparatus, </w:t>
      </w:r>
      <w:r w:rsidR="00042BEC" w:rsidRPr="00AD4ED5">
        <w:rPr>
          <w:rFonts w:asciiTheme="minorHAnsi" w:hAnsiTheme="minorHAnsi" w:cs="Arial"/>
          <w:sz w:val="24"/>
          <w:szCs w:val="24"/>
        </w:rPr>
        <w:t>supplies</w:t>
      </w:r>
      <w:r w:rsidR="00A66317" w:rsidRPr="00AD4ED5">
        <w:rPr>
          <w:rFonts w:asciiTheme="minorHAnsi" w:hAnsiTheme="minorHAnsi" w:cs="Arial"/>
          <w:sz w:val="24"/>
          <w:szCs w:val="24"/>
        </w:rPr>
        <w:t>, materials,</w:t>
      </w:r>
      <w:r w:rsidR="00042BEC" w:rsidRPr="00AD4ED5">
        <w:rPr>
          <w:rFonts w:asciiTheme="minorHAnsi" w:hAnsiTheme="minorHAnsi" w:cs="Arial"/>
          <w:sz w:val="24"/>
          <w:szCs w:val="24"/>
        </w:rPr>
        <w:t xml:space="preserve"> and equipment), services, </w:t>
      </w:r>
      <w:r w:rsidR="00F7245E" w:rsidRPr="00AD4ED5">
        <w:rPr>
          <w:rFonts w:asciiTheme="minorHAnsi" w:hAnsiTheme="minorHAnsi" w:cs="Arial"/>
          <w:sz w:val="24"/>
          <w:szCs w:val="24"/>
        </w:rPr>
        <w:t xml:space="preserve">and </w:t>
      </w:r>
      <w:r w:rsidR="00042BEC" w:rsidRPr="00AD4ED5">
        <w:rPr>
          <w:rFonts w:asciiTheme="minorHAnsi" w:hAnsiTheme="minorHAnsi" w:cs="Arial"/>
          <w:sz w:val="24"/>
          <w:szCs w:val="24"/>
        </w:rPr>
        <w:t>construction or repair projects</w:t>
      </w:r>
      <w:r w:rsidR="00F7245E" w:rsidRPr="00AD4ED5">
        <w:rPr>
          <w:rFonts w:asciiTheme="minorHAnsi" w:hAnsiTheme="minorHAnsi" w:cs="Arial"/>
          <w:sz w:val="24"/>
          <w:szCs w:val="24"/>
        </w:rPr>
        <w:t xml:space="preserve"> </w:t>
      </w:r>
      <w:r w:rsidR="00A66317" w:rsidRPr="00AD4ED5">
        <w:rPr>
          <w:rFonts w:asciiTheme="minorHAnsi" w:hAnsiTheme="minorHAnsi" w:cs="Arial"/>
          <w:sz w:val="24"/>
          <w:szCs w:val="24"/>
        </w:rPr>
        <w:t>paid for in part or whole by</w:t>
      </w:r>
      <w:r w:rsidR="00042BEC" w:rsidRPr="00AD4ED5">
        <w:rPr>
          <w:rFonts w:asciiTheme="minorHAnsi" w:hAnsiTheme="minorHAnsi" w:cs="Arial"/>
          <w:sz w:val="24"/>
          <w:szCs w:val="24"/>
        </w:rPr>
        <w:t xml:space="preserve"> f</w:t>
      </w:r>
      <w:r w:rsidR="00F7245E" w:rsidRPr="00AD4ED5">
        <w:rPr>
          <w:rFonts w:asciiTheme="minorHAnsi" w:hAnsiTheme="minorHAnsi" w:cs="Arial"/>
          <w:sz w:val="24"/>
          <w:szCs w:val="24"/>
        </w:rPr>
        <w:t>ederal fund</w:t>
      </w:r>
      <w:r w:rsidR="00A66317" w:rsidRPr="00AD4ED5">
        <w:rPr>
          <w:rFonts w:asciiTheme="minorHAnsi" w:hAnsiTheme="minorHAnsi" w:cs="Arial"/>
          <w:sz w:val="24"/>
          <w:szCs w:val="24"/>
        </w:rPr>
        <w:t>s</w:t>
      </w:r>
      <w:r w:rsidR="00167961" w:rsidRPr="00AD4ED5">
        <w:rPr>
          <w:rFonts w:asciiTheme="minorHAnsi" w:hAnsiTheme="minorHAnsi" w:cs="Arial"/>
          <w:sz w:val="24"/>
          <w:szCs w:val="24"/>
        </w:rPr>
        <w:t xml:space="preserve"> and required under 2 C.F.R. </w:t>
      </w:r>
      <w:r w:rsidR="00167961" w:rsidRPr="00AD4ED5">
        <w:rPr>
          <w:rFonts w:asciiTheme="minorHAnsi" w:hAnsiTheme="minorHAnsi" w:cstheme="minorHAnsi"/>
          <w:sz w:val="24"/>
          <w:szCs w:val="24"/>
        </w:rPr>
        <w:t>§</w:t>
      </w:r>
      <w:r w:rsidR="00167961" w:rsidRPr="00AD4ED5">
        <w:rPr>
          <w:rFonts w:asciiTheme="minorHAnsi" w:hAnsiTheme="minorHAnsi" w:cs="Arial"/>
          <w:sz w:val="24"/>
          <w:szCs w:val="24"/>
        </w:rPr>
        <w:t xml:space="preserve"> 200.318(c)(1)</w:t>
      </w:r>
      <w:r w:rsidR="00042BEC" w:rsidRPr="00AD4ED5">
        <w:rPr>
          <w:rFonts w:asciiTheme="minorHAnsi" w:hAnsiTheme="minorHAnsi" w:cs="Arial"/>
          <w:sz w:val="24"/>
          <w:szCs w:val="24"/>
        </w:rPr>
        <w:t xml:space="preserve">. </w:t>
      </w:r>
    </w:p>
    <w:p w:rsidR="00A1160C" w:rsidRPr="00AD4ED5" w:rsidRDefault="00A1160C" w:rsidP="00A1160C">
      <w:pPr>
        <w:numPr>
          <w:ilvl w:val="12"/>
          <w:numId w:val="0"/>
        </w:numPr>
        <w:ind w:left="720"/>
        <w:rPr>
          <w:rFonts w:asciiTheme="minorHAnsi" w:hAnsiTheme="minorHAnsi" w:cs="Arial"/>
          <w:sz w:val="24"/>
          <w:szCs w:val="24"/>
        </w:rPr>
      </w:pPr>
    </w:p>
    <w:p w:rsidR="00A1160C" w:rsidRPr="00F047CE" w:rsidRDefault="00A1160C" w:rsidP="00F047CE">
      <w:pPr>
        <w:pStyle w:val="ListParagraph"/>
        <w:numPr>
          <w:ilvl w:val="0"/>
          <w:numId w:val="17"/>
        </w:numPr>
        <w:ind w:left="720"/>
        <w:rPr>
          <w:rFonts w:asciiTheme="minorHAnsi" w:hAnsiTheme="minorHAnsi" w:cs="Arial"/>
          <w:b/>
          <w:bCs/>
          <w:sz w:val="24"/>
          <w:szCs w:val="24"/>
        </w:rPr>
      </w:pPr>
      <w:r w:rsidRPr="00F047CE">
        <w:rPr>
          <w:rFonts w:asciiTheme="minorHAnsi" w:hAnsiTheme="minorHAnsi" w:cs="Arial"/>
          <w:b/>
          <w:bCs/>
          <w:sz w:val="24"/>
          <w:szCs w:val="24"/>
          <w:u w:val="single"/>
        </w:rPr>
        <w:t>Policy</w:t>
      </w:r>
    </w:p>
    <w:p w:rsidR="00A1160C" w:rsidRPr="00AD4ED5" w:rsidRDefault="00A1160C" w:rsidP="00A1160C">
      <w:pPr>
        <w:numPr>
          <w:ilvl w:val="12"/>
          <w:numId w:val="0"/>
        </w:numPr>
        <w:ind w:left="720" w:hanging="720"/>
        <w:rPr>
          <w:rFonts w:asciiTheme="minorHAnsi" w:hAnsiTheme="minorHAnsi" w:cs="Arial"/>
          <w:b/>
          <w:bCs/>
          <w:sz w:val="24"/>
          <w:szCs w:val="24"/>
        </w:rPr>
      </w:pPr>
    </w:p>
    <w:p w:rsidR="00167961" w:rsidRPr="00AD4ED5" w:rsidRDefault="00214886" w:rsidP="00A1160C">
      <w:pPr>
        <w:numPr>
          <w:ilvl w:val="12"/>
          <w:numId w:val="0"/>
        </w:numPr>
        <w:ind w:left="720"/>
        <w:jc w:val="both"/>
        <w:rPr>
          <w:rFonts w:asciiTheme="minorHAnsi" w:hAnsiTheme="minorHAnsi" w:cs="Arial"/>
          <w:sz w:val="24"/>
          <w:szCs w:val="24"/>
        </w:rPr>
      </w:pPr>
      <w:r w:rsidRPr="00AD4ED5">
        <w:rPr>
          <w:rFonts w:asciiTheme="minorHAnsi" w:hAnsiTheme="minorHAnsi" w:cs="Arial"/>
          <w:sz w:val="24"/>
          <w:szCs w:val="24"/>
        </w:rPr>
        <w:t xml:space="preserve">This policy applies </w:t>
      </w:r>
      <w:r w:rsidR="00A66317" w:rsidRPr="00AD4ED5">
        <w:rPr>
          <w:rFonts w:asciiTheme="minorHAnsi" w:hAnsiTheme="minorHAnsi" w:cs="Arial"/>
          <w:sz w:val="24"/>
          <w:szCs w:val="24"/>
        </w:rPr>
        <w:t xml:space="preserve">when procuring goods (apparatus, supplies, materials, and equipment), services, and construction or repair projects </w:t>
      </w:r>
      <w:r w:rsidRPr="00AD4ED5">
        <w:rPr>
          <w:rFonts w:asciiTheme="minorHAnsi" w:hAnsiTheme="minorHAnsi" w:cs="Arial"/>
          <w:sz w:val="24"/>
          <w:szCs w:val="24"/>
        </w:rPr>
        <w:t xml:space="preserve">funded </w:t>
      </w:r>
      <w:r w:rsidR="00A66317" w:rsidRPr="00AD4ED5">
        <w:rPr>
          <w:rFonts w:asciiTheme="minorHAnsi" w:hAnsiTheme="minorHAnsi" w:cs="Arial"/>
          <w:sz w:val="24"/>
          <w:szCs w:val="24"/>
        </w:rPr>
        <w:t xml:space="preserve">in part or whole </w:t>
      </w:r>
      <w:r w:rsidRPr="00AD4ED5">
        <w:rPr>
          <w:rFonts w:asciiTheme="minorHAnsi" w:hAnsiTheme="minorHAnsi" w:cs="Arial"/>
          <w:sz w:val="24"/>
          <w:szCs w:val="24"/>
        </w:rPr>
        <w:t xml:space="preserve">with federal financial assistance (direct or reimbursed).  </w:t>
      </w:r>
      <w:r w:rsidR="00167961" w:rsidRPr="00AD4ED5">
        <w:rPr>
          <w:rFonts w:asciiTheme="minorHAnsi" w:hAnsiTheme="minorHAnsi" w:cs="Arial"/>
          <w:sz w:val="24"/>
          <w:szCs w:val="24"/>
        </w:rPr>
        <w:t>This policy</w:t>
      </w:r>
      <w:r w:rsidRPr="00AD4ED5">
        <w:rPr>
          <w:rFonts w:asciiTheme="minorHAnsi" w:hAnsiTheme="minorHAnsi" w:cs="Arial"/>
          <w:sz w:val="24"/>
          <w:szCs w:val="24"/>
        </w:rPr>
        <w:t xml:space="preserve"> </w:t>
      </w:r>
      <w:r w:rsidR="00A66317" w:rsidRPr="00AD4ED5">
        <w:rPr>
          <w:rFonts w:asciiTheme="minorHAnsi" w:hAnsiTheme="minorHAnsi" w:cs="Arial"/>
          <w:sz w:val="24"/>
          <w:szCs w:val="24"/>
        </w:rPr>
        <w:t xml:space="preserve">also </w:t>
      </w:r>
      <w:r w:rsidR="00167961" w:rsidRPr="00AD4ED5">
        <w:rPr>
          <w:rFonts w:asciiTheme="minorHAnsi" w:hAnsiTheme="minorHAnsi" w:cs="Arial"/>
          <w:sz w:val="24"/>
          <w:szCs w:val="24"/>
        </w:rPr>
        <w:t>applies</w:t>
      </w:r>
      <w:r w:rsidRPr="00AD4ED5">
        <w:rPr>
          <w:rFonts w:asciiTheme="minorHAnsi" w:hAnsiTheme="minorHAnsi" w:cs="Arial"/>
          <w:sz w:val="24"/>
          <w:szCs w:val="24"/>
        </w:rPr>
        <w:t xml:space="preserve"> to any s</w:t>
      </w:r>
      <w:r w:rsidR="00167961" w:rsidRPr="00AD4ED5">
        <w:rPr>
          <w:rFonts w:asciiTheme="minorHAnsi" w:hAnsiTheme="minorHAnsi" w:cs="Arial"/>
          <w:sz w:val="24"/>
          <w:szCs w:val="24"/>
        </w:rPr>
        <w:t>ubrecipient of the funds</w:t>
      </w:r>
      <w:r w:rsidRPr="00AD4ED5">
        <w:rPr>
          <w:rFonts w:asciiTheme="minorHAnsi" w:hAnsiTheme="minorHAnsi" w:cs="Arial"/>
          <w:sz w:val="24"/>
          <w:szCs w:val="24"/>
        </w:rPr>
        <w:t>.</w:t>
      </w:r>
      <w:r w:rsidR="00A66317" w:rsidRPr="00AD4ED5">
        <w:rPr>
          <w:rFonts w:asciiTheme="minorHAnsi" w:hAnsiTheme="minorHAnsi" w:cs="Arial"/>
          <w:sz w:val="24"/>
          <w:szCs w:val="24"/>
        </w:rPr>
        <w:t xml:space="preserve">  </w:t>
      </w:r>
    </w:p>
    <w:p w:rsidR="00167961" w:rsidRPr="00AD4ED5" w:rsidRDefault="00167961" w:rsidP="00A1160C">
      <w:pPr>
        <w:numPr>
          <w:ilvl w:val="12"/>
          <w:numId w:val="0"/>
        </w:numPr>
        <w:ind w:left="720"/>
        <w:jc w:val="both"/>
        <w:rPr>
          <w:rFonts w:asciiTheme="minorHAnsi" w:hAnsiTheme="minorHAnsi" w:cs="Arial"/>
          <w:sz w:val="24"/>
          <w:szCs w:val="24"/>
        </w:rPr>
      </w:pPr>
    </w:p>
    <w:p w:rsidR="00214886" w:rsidRPr="00AD4ED5" w:rsidRDefault="00A66317" w:rsidP="00A1160C">
      <w:pPr>
        <w:numPr>
          <w:ilvl w:val="12"/>
          <w:numId w:val="0"/>
        </w:numPr>
        <w:ind w:left="720"/>
        <w:jc w:val="both"/>
        <w:rPr>
          <w:rFonts w:asciiTheme="minorHAnsi" w:hAnsiTheme="minorHAnsi" w:cs="Arial"/>
          <w:sz w:val="24"/>
          <w:szCs w:val="24"/>
        </w:rPr>
      </w:pPr>
      <w:r w:rsidRPr="00AD4ED5">
        <w:rPr>
          <w:rFonts w:asciiTheme="minorHAnsi" w:hAnsiTheme="minorHAnsi" w:cs="Arial"/>
          <w:sz w:val="24"/>
          <w:szCs w:val="24"/>
        </w:rPr>
        <w:t>The employee responsible for managing the federal financial assistance award shall review the notice of award to identify any additional conflicts of interest prohibitions or requirements</w:t>
      </w:r>
      <w:r w:rsidR="00167961" w:rsidRPr="00AD4ED5">
        <w:rPr>
          <w:rFonts w:asciiTheme="minorHAnsi" w:hAnsiTheme="minorHAnsi" w:cs="Arial"/>
          <w:sz w:val="24"/>
          <w:szCs w:val="24"/>
        </w:rPr>
        <w:t xml:space="preserve"> associated with the</w:t>
      </w:r>
      <w:r w:rsidRPr="00AD4ED5">
        <w:rPr>
          <w:rFonts w:asciiTheme="minorHAnsi" w:hAnsiTheme="minorHAnsi" w:cs="Arial"/>
          <w:sz w:val="24"/>
          <w:szCs w:val="24"/>
        </w:rPr>
        <w:t xml:space="preserve"> award, and shall notify all employees, officers, and agents, including subrecipients, of the requirements of this policy and any additional prohibitions or requirements.</w:t>
      </w:r>
    </w:p>
    <w:p w:rsidR="00214886" w:rsidRPr="00AD4ED5" w:rsidRDefault="00214886" w:rsidP="00A1160C">
      <w:pPr>
        <w:numPr>
          <w:ilvl w:val="12"/>
          <w:numId w:val="0"/>
        </w:numPr>
        <w:ind w:left="720"/>
        <w:jc w:val="both"/>
        <w:rPr>
          <w:rFonts w:asciiTheme="minorHAnsi" w:hAnsiTheme="minorHAnsi" w:cs="Arial"/>
          <w:sz w:val="24"/>
          <w:szCs w:val="24"/>
        </w:rPr>
      </w:pPr>
    </w:p>
    <w:p w:rsidR="00AA5711" w:rsidRPr="00AD4ED5" w:rsidRDefault="00892F0A" w:rsidP="00024EFA">
      <w:pPr>
        <w:pStyle w:val="ListParagraph"/>
        <w:numPr>
          <w:ilvl w:val="0"/>
          <w:numId w:val="16"/>
        </w:numPr>
        <w:spacing w:after="60"/>
        <w:contextualSpacing w:val="0"/>
        <w:jc w:val="both"/>
        <w:rPr>
          <w:rFonts w:asciiTheme="minorHAnsi" w:hAnsiTheme="minorHAnsi" w:cs="Arial"/>
          <w:sz w:val="24"/>
          <w:szCs w:val="24"/>
        </w:rPr>
      </w:pPr>
      <w:r w:rsidRPr="00AD4ED5">
        <w:rPr>
          <w:rFonts w:asciiTheme="minorHAnsi" w:hAnsiTheme="minorHAnsi" w:cs="Arial"/>
          <w:b/>
          <w:sz w:val="24"/>
          <w:szCs w:val="24"/>
        </w:rPr>
        <w:t>Conflicts of Interest</w:t>
      </w:r>
      <w:r w:rsidRPr="00AD4ED5">
        <w:rPr>
          <w:rFonts w:asciiTheme="minorHAnsi" w:hAnsiTheme="minorHAnsi" w:cs="Arial"/>
          <w:sz w:val="24"/>
          <w:szCs w:val="24"/>
        </w:rPr>
        <w:t xml:space="preserve">.  </w:t>
      </w:r>
      <w:r w:rsidR="00AA5711" w:rsidRPr="00AD4ED5">
        <w:rPr>
          <w:rFonts w:asciiTheme="minorHAnsi" w:hAnsiTheme="minorHAnsi" w:cs="Arial"/>
          <w:sz w:val="24"/>
          <w:szCs w:val="24"/>
        </w:rPr>
        <w:t>In addition to the prohibition against self-benefiting from a public contract under G.S. 14-234, n</w:t>
      </w:r>
      <w:r w:rsidRPr="00AD4ED5">
        <w:rPr>
          <w:rFonts w:asciiTheme="minorHAnsi" w:hAnsiTheme="minorHAnsi" w:cs="Arial"/>
          <w:sz w:val="24"/>
          <w:szCs w:val="24"/>
        </w:rPr>
        <w:t xml:space="preserve">o </w:t>
      </w:r>
      <w:r w:rsidR="00E60F16" w:rsidRPr="00AD4ED5">
        <w:rPr>
          <w:rFonts w:asciiTheme="minorHAnsi" w:hAnsiTheme="minorHAnsi" w:cs="Arial"/>
          <w:sz w:val="24"/>
          <w:szCs w:val="24"/>
        </w:rPr>
        <w:t xml:space="preserve">officer, </w:t>
      </w:r>
      <w:r w:rsidRPr="00AD4ED5">
        <w:rPr>
          <w:rFonts w:asciiTheme="minorHAnsi" w:hAnsiTheme="minorHAnsi" w:cs="Arial"/>
          <w:sz w:val="24"/>
          <w:szCs w:val="24"/>
        </w:rPr>
        <w:t xml:space="preserve">employee, or agent </w:t>
      </w:r>
      <w:r w:rsidR="00167961" w:rsidRPr="00AD4ED5">
        <w:rPr>
          <w:rFonts w:asciiTheme="minorHAnsi" w:hAnsiTheme="minorHAnsi" w:cs="Arial"/>
          <w:sz w:val="24"/>
          <w:szCs w:val="24"/>
        </w:rPr>
        <w:t>of the ___________________</w:t>
      </w:r>
      <w:r w:rsidR="00E60F16" w:rsidRPr="00AD4ED5">
        <w:rPr>
          <w:rFonts w:asciiTheme="minorHAnsi" w:hAnsiTheme="minorHAnsi" w:cs="Arial"/>
          <w:sz w:val="24"/>
          <w:szCs w:val="24"/>
        </w:rPr>
        <w:t>_ [</w:t>
      </w:r>
      <w:r w:rsidR="00167961" w:rsidRPr="00AD4ED5">
        <w:rPr>
          <w:rFonts w:asciiTheme="minorHAnsi" w:hAnsiTheme="minorHAnsi" w:cs="Arial"/>
          <w:sz w:val="24"/>
          <w:szCs w:val="24"/>
        </w:rPr>
        <w:t xml:space="preserve">unit of government] </w:t>
      </w:r>
      <w:r w:rsidRPr="00AD4ED5">
        <w:rPr>
          <w:rFonts w:asciiTheme="minorHAnsi" w:hAnsiTheme="minorHAnsi" w:cs="Arial"/>
          <w:sz w:val="24"/>
          <w:szCs w:val="24"/>
        </w:rPr>
        <w:t>may participate</w:t>
      </w:r>
      <w:r w:rsidR="00024EFA">
        <w:rPr>
          <w:rFonts w:asciiTheme="minorHAnsi" w:hAnsiTheme="minorHAnsi" w:cs="Arial"/>
          <w:sz w:val="24"/>
          <w:szCs w:val="24"/>
        </w:rPr>
        <w:t xml:space="preserve"> directly or indirectly</w:t>
      </w:r>
      <w:r w:rsidRPr="00AD4ED5">
        <w:rPr>
          <w:rFonts w:asciiTheme="minorHAnsi" w:hAnsiTheme="minorHAnsi" w:cs="Arial"/>
          <w:sz w:val="24"/>
          <w:szCs w:val="24"/>
        </w:rPr>
        <w:t xml:space="preserve"> in the selection, award, or administration of a contract supported by a federal award if he or she has a real or apparent conflict of interest.  </w:t>
      </w:r>
      <w:r w:rsidR="00AA5711" w:rsidRPr="00AD4ED5">
        <w:rPr>
          <w:rFonts w:asciiTheme="minorHAnsi" w:hAnsiTheme="minorHAnsi" w:cs="Arial"/>
          <w:sz w:val="24"/>
          <w:szCs w:val="24"/>
        </w:rPr>
        <w:t xml:space="preserve">A real or apparent conflict exists </w:t>
      </w:r>
      <w:r w:rsidRPr="00AD4ED5">
        <w:rPr>
          <w:rFonts w:asciiTheme="minorHAnsi" w:hAnsiTheme="minorHAnsi" w:cs="Arial"/>
          <w:sz w:val="24"/>
          <w:szCs w:val="24"/>
        </w:rPr>
        <w:t xml:space="preserve">when </w:t>
      </w:r>
      <w:r w:rsidR="00AA5711" w:rsidRPr="00AD4ED5">
        <w:rPr>
          <w:rFonts w:asciiTheme="minorHAnsi" w:hAnsiTheme="minorHAnsi" w:cs="Arial"/>
          <w:sz w:val="24"/>
          <w:szCs w:val="24"/>
        </w:rPr>
        <w:t>any of the following parties has a financial or other interest in or receives a tangible personal benefit from a firm considered for award of a contract:</w:t>
      </w:r>
    </w:p>
    <w:p w:rsidR="00AA5711" w:rsidRPr="00AD4ED5" w:rsidRDefault="00892F0A" w:rsidP="00AA5711">
      <w:pPr>
        <w:pStyle w:val="ListParagraph"/>
        <w:numPr>
          <w:ilvl w:val="0"/>
          <w:numId w:val="15"/>
        </w:numPr>
        <w:spacing w:after="60"/>
        <w:contextualSpacing w:val="0"/>
        <w:jc w:val="both"/>
        <w:rPr>
          <w:rFonts w:asciiTheme="minorHAnsi" w:hAnsiTheme="minorHAnsi" w:cs="Arial"/>
          <w:sz w:val="24"/>
          <w:szCs w:val="24"/>
        </w:rPr>
      </w:pPr>
      <w:r w:rsidRPr="00AD4ED5">
        <w:rPr>
          <w:rFonts w:asciiTheme="minorHAnsi" w:hAnsiTheme="minorHAnsi" w:cs="Arial"/>
          <w:sz w:val="24"/>
          <w:szCs w:val="24"/>
        </w:rPr>
        <w:t>the employee, officer, or agent</w:t>
      </w:r>
      <w:r w:rsidR="00B9579A">
        <w:rPr>
          <w:rFonts w:asciiTheme="minorHAnsi" w:hAnsiTheme="minorHAnsi" w:cs="Arial"/>
          <w:sz w:val="24"/>
          <w:szCs w:val="24"/>
        </w:rPr>
        <w:t xml:space="preserve"> involved in the selection, award, or administration of a contract</w:t>
      </w:r>
      <w:r w:rsidR="00024EFA">
        <w:rPr>
          <w:rFonts w:asciiTheme="minorHAnsi" w:hAnsiTheme="minorHAnsi" w:cs="Arial"/>
          <w:sz w:val="24"/>
          <w:szCs w:val="24"/>
        </w:rPr>
        <w:t>;</w:t>
      </w:r>
      <w:r w:rsidRPr="00AD4ED5">
        <w:rPr>
          <w:rFonts w:asciiTheme="minorHAnsi" w:hAnsiTheme="minorHAnsi" w:cs="Arial"/>
          <w:sz w:val="24"/>
          <w:szCs w:val="24"/>
        </w:rPr>
        <w:t xml:space="preserve"> </w:t>
      </w:r>
    </w:p>
    <w:p w:rsidR="00AA5711" w:rsidRPr="00AD4ED5" w:rsidRDefault="00892F0A" w:rsidP="00AA5711">
      <w:pPr>
        <w:pStyle w:val="ListParagraph"/>
        <w:numPr>
          <w:ilvl w:val="0"/>
          <w:numId w:val="15"/>
        </w:numPr>
        <w:spacing w:after="60"/>
        <w:contextualSpacing w:val="0"/>
        <w:jc w:val="both"/>
        <w:rPr>
          <w:rFonts w:asciiTheme="minorHAnsi" w:hAnsiTheme="minorHAnsi" w:cs="Arial"/>
          <w:sz w:val="24"/>
          <w:szCs w:val="24"/>
        </w:rPr>
      </w:pPr>
      <w:r w:rsidRPr="00AD4ED5">
        <w:rPr>
          <w:rFonts w:asciiTheme="minorHAnsi" w:hAnsiTheme="minorHAnsi" w:cs="Arial"/>
          <w:sz w:val="24"/>
          <w:szCs w:val="24"/>
        </w:rPr>
        <w:t>any member</w:t>
      </w:r>
      <w:r w:rsidR="00024EFA">
        <w:rPr>
          <w:rFonts w:asciiTheme="minorHAnsi" w:hAnsiTheme="minorHAnsi" w:cs="Arial"/>
          <w:sz w:val="24"/>
          <w:szCs w:val="24"/>
        </w:rPr>
        <w:t xml:space="preserve"> of his or her immediate family;</w:t>
      </w:r>
      <w:r w:rsidRPr="00AD4ED5">
        <w:rPr>
          <w:rFonts w:asciiTheme="minorHAnsi" w:hAnsiTheme="minorHAnsi" w:cs="Arial"/>
          <w:sz w:val="24"/>
          <w:szCs w:val="24"/>
        </w:rPr>
        <w:t xml:space="preserve"> </w:t>
      </w:r>
    </w:p>
    <w:p w:rsidR="00AA5711" w:rsidRPr="00AD4ED5" w:rsidRDefault="00024EFA" w:rsidP="00AA5711">
      <w:pPr>
        <w:pStyle w:val="ListParagraph"/>
        <w:numPr>
          <w:ilvl w:val="0"/>
          <w:numId w:val="15"/>
        </w:numPr>
        <w:spacing w:after="60"/>
        <w:contextualSpacing w:val="0"/>
        <w:jc w:val="both"/>
        <w:rPr>
          <w:rFonts w:asciiTheme="minorHAnsi" w:hAnsiTheme="minorHAnsi" w:cs="Arial"/>
          <w:sz w:val="24"/>
          <w:szCs w:val="24"/>
        </w:rPr>
      </w:pPr>
      <w:r>
        <w:rPr>
          <w:rFonts w:asciiTheme="minorHAnsi" w:hAnsiTheme="minorHAnsi" w:cs="Arial"/>
          <w:sz w:val="24"/>
          <w:szCs w:val="24"/>
        </w:rPr>
        <w:t>his or her partner;</w:t>
      </w:r>
      <w:r w:rsidR="00892F0A" w:rsidRPr="00AD4ED5">
        <w:rPr>
          <w:rFonts w:asciiTheme="minorHAnsi" w:hAnsiTheme="minorHAnsi" w:cs="Arial"/>
          <w:sz w:val="24"/>
          <w:szCs w:val="24"/>
        </w:rPr>
        <w:t xml:space="preserve"> or </w:t>
      </w:r>
    </w:p>
    <w:p w:rsidR="00892F0A" w:rsidRPr="00AD4ED5" w:rsidRDefault="00892F0A" w:rsidP="00AA5711">
      <w:pPr>
        <w:pStyle w:val="ListParagraph"/>
        <w:numPr>
          <w:ilvl w:val="0"/>
          <w:numId w:val="15"/>
        </w:numPr>
        <w:jc w:val="both"/>
        <w:rPr>
          <w:rFonts w:asciiTheme="minorHAnsi" w:hAnsiTheme="minorHAnsi" w:cs="Arial"/>
          <w:sz w:val="24"/>
          <w:szCs w:val="24"/>
        </w:rPr>
      </w:pPr>
      <w:r w:rsidRPr="00AD4ED5">
        <w:rPr>
          <w:rFonts w:asciiTheme="minorHAnsi" w:hAnsiTheme="minorHAnsi" w:cs="Arial"/>
          <w:sz w:val="24"/>
          <w:szCs w:val="24"/>
        </w:rPr>
        <w:t>an organiza</w:t>
      </w:r>
      <w:r w:rsidR="00AA5711" w:rsidRPr="00AD4ED5">
        <w:rPr>
          <w:rFonts w:asciiTheme="minorHAnsi" w:hAnsiTheme="minorHAnsi" w:cs="Arial"/>
          <w:sz w:val="24"/>
          <w:szCs w:val="24"/>
        </w:rPr>
        <w:t>t</w:t>
      </w:r>
      <w:r w:rsidRPr="00AD4ED5">
        <w:rPr>
          <w:rFonts w:asciiTheme="minorHAnsi" w:hAnsiTheme="minorHAnsi" w:cs="Arial"/>
          <w:sz w:val="24"/>
          <w:szCs w:val="24"/>
        </w:rPr>
        <w:t>ion which employs or is about</w:t>
      </w:r>
      <w:r w:rsidR="00AA5711" w:rsidRPr="00AD4ED5">
        <w:rPr>
          <w:rFonts w:asciiTheme="minorHAnsi" w:hAnsiTheme="minorHAnsi" w:cs="Arial"/>
          <w:sz w:val="24"/>
          <w:szCs w:val="24"/>
        </w:rPr>
        <w:t xml:space="preserve"> to employ any of these parties</w:t>
      </w:r>
      <w:r w:rsidRPr="00AD4ED5">
        <w:rPr>
          <w:rFonts w:asciiTheme="minorHAnsi" w:hAnsiTheme="minorHAnsi" w:cs="Arial"/>
          <w:sz w:val="24"/>
          <w:szCs w:val="24"/>
        </w:rPr>
        <w:t xml:space="preserve">. </w:t>
      </w:r>
    </w:p>
    <w:p w:rsidR="00C51255" w:rsidRPr="00AD4ED5" w:rsidRDefault="00C51255" w:rsidP="00C51255">
      <w:pPr>
        <w:ind w:left="1440"/>
        <w:jc w:val="both"/>
        <w:rPr>
          <w:rFonts w:asciiTheme="minorHAnsi" w:hAnsiTheme="minorHAnsi" w:cs="Arial"/>
          <w:sz w:val="24"/>
          <w:szCs w:val="24"/>
        </w:rPr>
      </w:pPr>
    </w:p>
    <w:p w:rsidR="00892F0A" w:rsidRPr="00AD4ED5" w:rsidRDefault="00E60F16" w:rsidP="00C51255">
      <w:pPr>
        <w:numPr>
          <w:ilvl w:val="12"/>
          <w:numId w:val="0"/>
        </w:numPr>
        <w:ind w:left="1080"/>
        <w:jc w:val="both"/>
        <w:rPr>
          <w:rFonts w:asciiTheme="minorHAnsi" w:hAnsiTheme="minorHAnsi" w:cs="Arial"/>
          <w:sz w:val="24"/>
          <w:szCs w:val="24"/>
        </w:rPr>
      </w:pPr>
      <w:r w:rsidRPr="00AD4ED5">
        <w:rPr>
          <w:rFonts w:asciiTheme="minorHAnsi" w:hAnsiTheme="minorHAnsi" w:cs="Arial"/>
          <w:sz w:val="24"/>
          <w:szCs w:val="24"/>
        </w:rPr>
        <w:t>Any officer, employee, or agent with a</w:t>
      </w:r>
      <w:r w:rsidR="00C51255" w:rsidRPr="00AD4ED5">
        <w:rPr>
          <w:rFonts w:asciiTheme="minorHAnsi" w:hAnsiTheme="minorHAnsi" w:cs="Arial"/>
          <w:sz w:val="24"/>
          <w:szCs w:val="24"/>
        </w:rPr>
        <w:t>n actual, apparent, or potential</w:t>
      </w:r>
      <w:r w:rsidRPr="00AD4ED5">
        <w:rPr>
          <w:rFonts w:asciiTheme="minorHAnsi" w:hAnsiTheme="minorHAnsi" w:cs="Arial"/>
          <w:sz w:val="24"/>
          <w:szCs w:val="24"/>
        </w:rPr>
        <w:t xml:space="preserve"> conflict of interest as defined in this policy shall report the conflict to his or her immediate </w:t>
      </w:r>
      <w:r w:rsidRPr="00AD4ED5">
        <w:rPr>
          <w:rFonts w:asciiTheme="minorHAnsi" w:hAnsiTheme="minorHAnsi" w:cs="Arial"/>
          <w:sz w:val="24"/>
          <w:szCs w:val="24"/>
        </w:rPr>
        <w:lastRenderedPageBreak/>
        <w:t>supervisor.  Any such conflict shall be disclosed in writing to the federal award agency or pass-through entity in accordance with applicable Federal awarding agency policy.</w:t>
      </w:r>
    </w:p>
    <w:p w:rsidR="00E60F16" w:rsidRPr="00AD4ED5" w:rsidRDefault="00E60F16" w:rsidP="00A1160C">
      <w:pPr>
        <w:numPr>
          <w:ilvl w:val="12"/>
          <w:numId w:val="0"/>
        </w:numPr>
        <w:ind w:left="720"/>
        <w:jc w:val="both"/>
        <w:rPr>
          <w:rFonts w:asciiTheme="minorHAnsi" w:hAnsiTheme="minorHAnsi" w:cs="Arial"/>
          <w:sz w:val="24"/>
          <w:szCs w:val="24"/>
        </w:rPr>
      </w:pPr>
    </w:p>
    <w:p w:rsidR="00024EFA" w:rsidRDefault="00892F0A" w:rsidP="00024EFA">
      <w:pPr>
        <w:pStyle w:val="ListParagraph"/>
        <w:numPr>
          <w:ilvl w:val="0"/>
          <w:numId w:val="16"/>
        </w:numPr>
        <w:spacing w:after="60"/>
        <w:contextualSpacing w:val="0"/>
        <w:jc w:val="both"/>
        <w:rPr>
          <w:rFonts w:asciiTheme="minorHAnsi" w:hAnsiTheme="minorHAnsi" w:cs="Arial"/>
          <w:sz w:val="24"/>
          <w:szCs w:val="24"/>
        </w:rPr>
      </w:pPr>
      <w:r w:rsidRPr="00AD4ED5">
        <w:rPr>
          <w:rFonts w:asciiTheme="minorHAnsi" w:hAnsiTheme="minorHAnsi" w:cs="Arial"/>
          <w:b/>
          <w:sz w:val="24"/>
          <w:szCs w:val="24"/>
        </w:rPr>
        <w:t>Gifts.</w:t>
      </w:r>
      <w:r w:rsidRPr="00AD4ED5">
        <w:rPr>
          <w:rFonts w:asciiTheme="minorHAnsi" w:hAnsiTheme="minorHAnsi" w:cs="Arial"/>
          <w:sz w:val="24"/>
          <w:szCs w:val="24"/>
        </w:rPr>
        <w:t xml:space="preserve"> </w:t>
      </w:r>
      <w:r w:rsidR="00814C02" w:rsidRPr="00AD4ED5">
        <w:rPr>
          <w:rFonts w:asciiTheme="minorHAnsi" w:hAnsiTheme="minorHAnsi" w:cs="Arial"/>
          <w:sz w:val="24"/>
          <w:szCs w:val="24"/>
        </w:rPr>
        <w:t xml:space="preserve"> </w:t>
      </w:r>
      <w:r w:rsidR="00AA5711" w:rsidRPr="00AD4ED5">
        <w:rPr>
          <w:rFonts w:asciiTheme="minorHAnsi" w:hAnsiTheme="minorHAnsi" w:cs="Arial"/>
          <w:sz w:val="24"/>
          <w:szCs w:val="24"/>
        </w:rPr>
        <w:t>In addition to the prohibition against accepting gifts and favors from vendors and contractors under G.S. 133-32, o</w:t>
      </w:r>
      <w:r w:rsidRPr="00AD4ED5">
        <w:rPr>
          <w:rFonts w:asciiTheme="minorHAnsi" w:hAnsiTheme="minorHAnsi" w:cs="Arial"/>
          <w:sz w:val="24"/>
          <w:szCs w:val="24"/>
        </w:rPr>
        <w:t>fficers, emp</w:t>
      </w:r>
      <w:r w:rsidR="00167961" w:rsidRPr="00AD4ED5">
        <w:rPr>
          <w:rFonts w:asciiTheme="minorHAnsi" w:hAnsiTheme="minorHAnsi" w:cs="Arial"/>
          <w:sz w:val="24"/>
          <w:szCs w:val="24"/>
        </w:rPr>
        <w:t>loyees, and agents of the ______________</w:t>
      </w:r>
      <w:r w:rsidR="00E60F16" w:rsidRPr="00AD4ED5">
        <w:rPr>
          <w:rFonts w:asciiTheme="minorHAnsi" w:hAnsiTheme="minorHAnsi" w:cs="Arial"/>
          <w:sz w:val="24"/>
          <w:szCs w:val="24"/>
        </w:rPr>
        <w:t>_ [</w:t>
      </w:r>
      <w:r w:rsidR="00167961" w:rsidRPr="00AD4ED5">
        <w:rPr>
          <w:rFonts w:asciiTheme="minorHAnsi" w:hAnsiTheme="minorHAnsi" w:cs="Arial"/>
          <w:sz w:val="24"/>
          <w:szCs w:val="24"/>
        </w:rPr>
        <w:t>unit of government]</w:t>
      </w:r>
      <w:r w:rsidRPr="00AD4ED5">
        <w:rPr>
          <w:rFonts w:asciiTheme="minorHAnsi" w:hAnsiTheme="minorHAnsi" w:cs="Arial"/>
          <w:sz w:val="24"/>
          <w:szCs w:val="24"/>
        </w:rPr>
        <w:t xml:space="preserve"> </w:t>
      </w:r>
      <w:r w:rsidR="00167961" w:rsidRPr="00AD4ED5">
        <w:rPr>
          <w:rFonts w:asciiTheme="minorHAnsi" w:hAnsiTheme="minorHAnsi" w:cs="Arial"/>
          <w:sz w:val="24"/>
          <w:szCs w:val="24"/>
        </w:rPr>
        <w:t>are prohibited from accepting or</w:t>
      </w:r>
      <w:r w:rsidRPr="00AD4ED5">
        <w:rPr>
          <w:rFonts w:asciiTheme="minorHAnsi" w:hAnsiTheme="minorHAnsi" w:cs="Arial"/>
          <w:sz w:val="24"/>
          <w:szCs w:val="24"/>
        </w:rPr>
        <w:t xml:space="preserve"> solicit</w:t>
      </w:r>
      <w:r w:rsidR="00167961" w:rsidRPr="00AD4ED5">
        <w:rPr>
          <w:rFonts w:asciiTheme="minorHAnsi" w:hAnsiTheme="minorHAnsi" w:cs="Arial"/>
          <w:sz w:val="24"/>
          <w:szCs w:val="24"/>
        </w:rPr>
        <w:t>ing</w:t>
      </w:r>
      <w:r w:rsidRPr="00AD4ED5">
        <w:rPr>
          <w:rFonts w:asciiTheme="minorHAnsi" w:hAnsiTheme="minorHAnsi" w:cs="Arial"/>
          <w:sz w:val="24"/>
          <w:szCs w:val="24"/>
        </w:rPr>
        <w:t xml:space="preserve"> </w:t>
      </w:r>
      <w:r w:rsidR="00167961" w:rsidRPr="00AD4ED5">
        <w:rPr>
          <w:rFonts w:asciiTheme="minorHAnsi" w:hAnsiTheme="minorHAnsi" w:cs="Arial"/>
          <w:sz w:val="24"/>
          <w:szCs w:val="24"/>
        </w:rPr>
        <w:t xml:space="preserve">gifts, </w:t>
      </w:r>
      <w:r w:rsidRPr="00AD4ED5">
        <w:rPr>
          <w:rFonts w:asciiTheme="minorHAnsi" w:hAnsiTheme="minorHAnsi" w:cs="Arial"/>
          <w:sz w:val="24"/>
          <w:szCs w:val="24"/>
        </w:rPr>
        <w:t>gratuities</w:t>
      </w:r>
      <w:r w:rsidR="00167961" w:rsidRPr="00AD4ED5">
        <w:rPr>
          <w:rFonts w:asciiTheme="minorHAnsi" w:hAnsiTheme="minorHAnsi" w:cs="Arial"/>
          <w:sz w:val="24"/>
          <w:szCs w:val="24"/>
        </w:rPr>
        <w:t>,</w:t>
      </w:r>
      <w:r w:rsidRPr="00AD4ED5">
        <w:rPr>
          <w:rFonts w:asciiTheme="minorHAnsi" w:hAnsiTheme="minorHAnsi" w:cs="Arial"/>
          <w:sz w:val="24"/>
          <w:szCs w:val="24"/>
        </w:rPr>
        <w:t xml:space="preserve"> favors, or anything of monetary value from contractors</w:t>
      </w:r>
      <w:r w:rsidR="00AA5711" w:rsidRPr="00AD4ED5">
        <w:rPr>
          <w:rFonts w:asciiTheme="minorHAnsi" w:hAnsiTheme="minorHAnsi" w:cs="Arial"/>
          <w:sz w:val="24"/>
          <w:szCs w:val="24"/>
        </w:rPr>
        <w:t>, suppliers,</w:t>
      </w:r>
      <w:r w:rsidRPr="00AD4ED5">
        <w:rPr>
          <w:rFonts w:asciiTheme="minorHAnsi" w:hAnsiTheme="minorHAnsi" w:cs="Arial"/>
          <w:sz w:val="24"/>
          <w:szCs w:val="24"/>
        </w:rPr>
        <w:t xml:space="preserve"> or pa</w:t>
      </w:r>
      <w:r w:rsidR="00167961" w:rsidRPr="00AD4ED5">
        <w:rPr>
          <w:rFonts w:asciiTheme="minorHAnsi" w:hAnsiTheme="minorHAnsi" w:cs="Arial"/>
          <w:sz w:val="24"/>
          <w:szCs w:val="24"/>
        </w:rPr>
        <w:t>rties to subcontracts.  Items of</w:t>
      </w:r>
      <w:r w:rsidRPr="00AD4ED5">
        <w:rPr>
          <w:rFonts w:asciiTheme="minorHAnsi" w:hAnsiTheme="minorHAnsi" w:cs="Arial"/>
          <w:sz w:val="24"/>
          <w:szCs w:val="24"/>
        </w:rPr>
        <w:t xml:space="preserve"> nominal value</w:t>
      </w:r>
      <w:r w:rsidR="00024EFA">
        <w:rPr>
          <w:rFonts w:asciiTheme="minorHAnsi" w:hAnsiTheme="minorHAnsi" w:cs="Arial"/>
          <w:sz w:val="24"/>
          <w:szCs w:val="24"/>
        </w:rPr>
        <w:t xml:space="preserve"> valued at less than $______ which fall into one of the following categories may be accepted:</w:t>
      </w:r>
    </w:p>
    <w:p w:rsidR="00024EFA" w:rsidRDefault="00892F0A" w:rsidP="00024EFA">
      <w:pPr>
        <w:pStyle w:val="ListParagraph"/>
        <w:numPr>
          <w:ilvl w:val="1"/>
          <w:numId w:val="16"/>
        </w:numPr>
        <w:spacing w:after="60"/>
        <w:contextualSpacing w:val="0"/>
        <w:jc w:val="both"/>
        <w:rPr>
          <w:rFonts w:asciiTheme="minorHAnsi" w:hAnsiTheme="minorHAnsi" w:cs="Arial"/>
          <w:sz w:val="24"/>
          <w:szCs w:val="24"/>
        </w:rPr>
      </w:pPr>
      <w:r w:rsidRPr="00AD4ED5">
        <w:rPr>
          <w:rFonts w:asciiTheme="minorHAnsi" w:hAnsiTheme="minorHAnsi" w:cs="Arial"/>
          <w:sz w:val="24"/>
          <w:szCs w:val="24"/>
        </w:rPr>
        <w:t>promotional items</w:t>
      </w:r>
      <w:r w:rsidR="00024EFA">
        <w:rPr>
          <w:rFonts w:asciiTheme="minorHAnsi" w:hAnsiTheme="minorHAnsi" w:cs="Arial"/>
          <w:sz w:val="24"/>
          <w:szCs w:val="24"/>
        </w:rPr>
        <w:t>;</w:t>
      </w:r>
    </w:p>
    <w:p w:rsidR="00024EFA" w:rsidRDefault="00892F0A" w:rsidP="00024EFA">
      <w:pPr>
        <w:pStyle w:val="ListParagraph"/>
        <w:numPr>
          <w:ilvl w:val="1"/>
          <w:numId w:val="16"/>
        </w:numPr>
        <w:spacing w:after="60"/>
        <w:contextualSpacing w:val="0"/>
        <w:jc w:val="both"/>
        <w:rPr>
          <w:rFonts w:asciiTheme="minorHAnsi" w:hAnsiTheme="minorHAnsi" w:cs="Arial"/>
          <w:sz w:val="24"/>
          <w:szCs w:val="24"/>
        </w:rPr>
      </w:pPr>
      <w:r w:rsidRPr="00AD4ED5">
        <w:rPr>
          <w:rFonts w:asciiTheme="minorHAnsi" w:hAnsiTheme="minorHAnsi" w:cs="Arial"/>
          <w:sz w:val="24"/>
          <w:szCs w:val="24"/>
        </w:rPr>
        <w:t>honorarium</w:t>
      </w:r>
      <w:r w:rsidR="00024EFA">
        <w:rPr>
          <w:rFonts w:asciiTheme="minorHAnsi" w:hAnsiTheme="minorHAnsi" w:cs="Arial"/>
          <w:sz w:val="24"/>
          <w:szCs w:val="24"/>
        </w:rPr>
        <w:t>s for participation in meetings; or</w:t>
      </w:r>
      <w:r w:rsidR="00814C02" w:rsidRPr="00AD4ED5">
        <w:rPr>
          <w:rFonts w:asciiTheme="minorHAnsi" w:hAnsiTheme="minorHAnsi" w:cs="Arial"/>
          <w:sz w:val="24"/>
          <w:szCs w:val="24"/>
        </w:rPr>
        <w:t xml:space="preserve"> </w:t>
      </w:r>
    </w:p>
    <w:p w:rsidR="00024EFA" w:rsidRDefault="00814C02" w:rsidP="00024EFA">
      <w:pPr>
        <w:pStyle w:val="ListParagraph"/>
        <w:numPr>
          <w:ilvl w:val="1"/>
          <w:numId w:val="16"/>
        </w:numPr>
        <w:spacing w:after="240"/>
        <w:contextualSpacing w:val="0"/>
        <w:jc w:val="both"/>
        <w:rPr>
          <w:rFonts w:asciiTheme="minorHAnsi" w:hAnsiTheme="minorHAnsi" w:cs="Arial"/>
          <w:sz w:val="24"/>
          <w:szCs w:val="24"/>
        </w:rPr>
      </w:pPr>
      <w:r w:rsidRPr="00AD4ED5">
        <w:rPr>
          <w:rFonts w:asciiTheme="minorHAnsi" w:hAnsiTheme="minorHAnsi" w:cs="Arial"/>
          <w:sz w:val="24"/>
          <w:szCs w:val="24"/>
        </w:rPr>
        <w:t>m</w:t>
      </w:r>
      <w:r w:rsidR="00892F0A" w:rsidRPr="00AD4ED5">
        <w:rPr>
          <w:rFonts w:asciiTheme="minorHAnsi" w:hAnsiTheme="minorHAnsi" w:cs="Arial"/>
          <w:sz w:val="24"/>
          <w:szCs w:val="24"/>
        </w:rPr>
        <w:t>eals furnished at banquets</w:t>
      </w:r>
      <w:r w:rsidR="00024EFA">
        <w:rPr>
          <w:rFonts w:asciiTheme="minorHAnsi" w:hAnsiTheme="minorHAnsi" w:cs="Arial"/>
          <w:sz w:val="24"/>
          <w:szCs w:val="24"/>
        </w:rPr>
        <w:t>.</w:t>
      </w:r>
      <w:r w:rsidRPr="00AD4ED5">
        <w:rPr>
          <w:rFonts w:asciiTheme="minorHAnsi" w:hAnsiTheme="minorHAnsi" w:cs="Arial"/>
          <w:sz w:val="24"/>
          <w:szCs w:val="24"/>
        </w:rPr>
        <w:t xml:space="preserve">  </w:t>
      </w:r>
    </w:p>
    <w:p w:rsidR="00892F0A" w:rsidRPr="00024EFA" w:rsidRDefault="00AA5711" w:rsidP="00024EFA">
      <w:pPr>
        <w:ind w:left="1080"/>
        <w:jc w:val="both"/>
        <w:rPr>
          <w:rFonts w:asciiTheme="minorHAnsi" w:hAnsiTheme="minorHAnsi" w:cs="Arial"/>
          <w:sz w:val="24"/>
          <w:szCs w:val="24"/>
        </w:rPr>
      </w:pPr>
      <w:r w:rsidRPr="00024EFA">
        <w:rPr>
          <w:rFonts w:asciiTheme="minorHAnsi" w:hAnsiTheme="minorHAnsi" w:cs="Arial"/>
          <w:sz w:val="24"/>
          <w:szCs w:val="24"/>
        </w:rPr>
        <w:t>Any officer, employee or agent who</w:t>
      </w:r>
      <w:r w:rsidR="00167961" w:rsidRPr="00024EFA">
        <w:rPr>
          <w:rFonts w:asciiTheme="minorHAnsi" w:hAnsiTheme="minorHAnsi" w:cs="Arial"/>
          <w:sz w:val="24"/>
          <w:szCs w:val="24"/>
        </w:rPr>
        <w:t xml:space="preserve"> knowingly</w:t>
      </w:r>
      <w:r w:rsidRPr="00024EFA">
        <w:rPr>
          <w:rFonts w:asciiTheme="minorHAnsi" w:hAnsiTheme="minorHAnsi" w:cs="Arial"/>
          <w:sz w:val="24"/>
          <w:szCs w:val="24"/>
        </w:rPr>
        <w:t xml:space="preserve"> accepts an item of nominal value </w:t>
      </w:r>
      <w:r w:rsidR="00024EFA">
        <w:rPr>
          <w:rFonts w:asciiTheme="minorHAnsi" w:hAnsiTheme="minorHAnsi" w:cs="Arial"/>
          <w:sz w:val="24"/>
          <w:szCs w:val="24"/>
        </w:rPr>
        <w:t xml:space="preserve">allowed under this policy </w:t>
      </w:r>
      <w:r w:rsidRPr="00024EFA">
        <w:rPr>
          <w:rFonts w:asciiTheme="minorHAnsi" w:hAnsiTheme="minorHAnsi" w:cs="Arial"/>
          <w:sz w:val="24"/>
          <w:szCs w:val="24"/>
        </w:rPr>
        <w:t>shall report the item to his or her immediate supervisor</w:t>
      </w:r>
      <w:r w:rsidR="00167961" w:rsidRPr="00024EFA">
        <w:rPr>
          <w:rFonts w:asciiTheme="minorHAnsi" w:hAnsiTheme="minorHAnsi" w:cs="Arial"/>
          <w:sz w:val="24"/>
          <w:szCs w:val="24"/>
        </w:rPr>
        <w:t>.</w:t>
      </w:r>
    </w:p>
    <w:p w:rsidR="00E0628A" w:rsidRPr="00AD4ED5" w:rsidRDefault="00E0628A" w:rsidP="00A1160C">
      <w:pPr>
        <w:numPr>
          <w:ilvl w:val="12"/>
          <w:numId w:val="0"/>
        </w:numPr>
        <w:ind w:left="720"/>
        <w:jc w:val="both"/>
        <w:rPr>
          <w:rFonts w:asciiTheme="minorHAnsi" w:hAnsiTheme="minorHAnsi" w:cs="Arial"/>
          <w:sz w:val="24"/>
          <w:szCs w:val="24"/>
        </w:rPr>
      </w:pPr>
    </w:p>
    <w:p w:rsidR="00A66317" w:rsidRPr="00AD4ED5" w:rsidRDefault="00A66317" w:rsidP="00A66317">
      <w:pPr>
        <w:pStyle w:val="ListParagraph"/>
        <w:numPr>
          <w:ilvl w:val="0"/>
          <w:numId w:val="14"/>
        </w:numPr>
        <w:ind w:left="720"/>
        <w:jc w:val="both"/>
        <w:rPr>
          <w:rFonts w:asciiTheme="minorHAnsi" w:hAnsiTheme="minorHAnsi" w:cs="Arial"/>
          <w:b/>
          <w:sz w:val="24"/>
          <w:szCs w:val="24"/>
          <w:u w:val="single"/>
        </w:rPr>
      </w:pPr>
      <w:r w:rsidRPr="00AD4ED5">
        <w:rPr>
          <w:rFonts w:asciiTheme="minorHAnsi" w:hAnsiTheme="minorHAnsi" w:cs="Arial"/>
          <w:b/>
          <w:sz w:val="24"/>
          <w:szCs w:val="24"/>
          <w:u w:val="single"/>
        </w:rPr>
        <w:t>Violation</w:t>
      </w:r>
    </w:p>
    <w:p w:rsidR="00A66317" w:rsidRPr="00AD4ED5" w:rsidRDefault="00A66317" w:rsidP="00A66317">
      <w:pPr>
        <w:jc w:val="both"/>
        <w:rPr>
          <w:rFonts w:asciiTheme="minorHAnsi" w:hAnsiTheme="minorHAnsi" w:cs="Arial"/>
          <w:sz w:val="24"/>
          <w:szCs w:val="24"/>
        </w:rPr>
      </w:pPr>
    </w:p>
    <w:p w:rsidR="00222C14" w:rsidRPr="00AD4ED5" w:rsidRDefault="00222C14" w:rsidP="00A66317">
      <w:pPr>
        <w:ind w:left="720"/>
        <w:jc w:val="both"/>
        <w:rPr>
          <w:rFonts w:asciiTheme="minorHAnsi" w:hAnsiTheme="minorHAnsi" w:cs="Arial"/>
          <w:b/>
          <w:sz w:val="24"/>
          <w:szCs w:val="24"/>
        </w:rPr>
      </w:pPr>
      <w:r w:rsidRPr="00AD4ED5">
        <w:rPr>
          <w:rFonts w:asciiTheme="minorHAnsi" w:hAnsiTheme="minorHAnsi" w:cs="Arial"/>
          <w:sz w:val="24"/>
          <w:szCs w:val="24"/>
        </w:rPr>
        <w:t>Employees violating this policy will be subject to discipline up to and including termination.  Contractors violating this policy will result in termination of the contract and may not be eligible for future contract awards.</w:t>
      </w:r>
    </w:p>
    <w:sectPr w:rsidR="00222C14" w:rsidRPr="00AD4ED5" w:rsidSect="00F047CE">
      <w:footerReference w:type="default" r:id="rId7"/>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FB1" w:rsidRDefault="00886FB1" w:rsidP="00AD4ED5">
      <w:r>
        <w:separator/>
      </w:r>
    </w:p>
  </w:endnote>
  <w:endnote w:type="continuationSeparator" w:id="0">
    <w:p w:rsidR="00886FB1" w:rsidRDefault="00886FB1" w:rsidP="00AD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7CE" w:rsidRPr="00F047CE" w:rsidRDefault="00F047CE" w:rsidP="00F047CE">
    <w:pPr>
      <w:pStyle w:val="Footer"/>
      <w:pBdr>
        <w:top w:val="single" w:sz="4" w:space="1" w:color="auto"/>
      </w:pBdr>
      <w:jc w:val="right"/>
      <w:rPr>
        <w:rFonts w:asciiTheme="minorHAnsi" w:hAnsiTheme="minorHAnsi" w:cstheme="minorHAnsi"/>
      </w:rPr>
    </w:pPr>
    <w:r w:rsidRPr="00F047CE">
      <w:rPr>
        <w:rFonts w:asciiTheme="minorHAnsi" w:hAnsiTheme="minorHAnsi" w:cstheme="minorHAnsi"/>
      </w:rPr>
      <w:t>Sample Uniform Guidance Conflicts of Interest and Gift Policy</w:t>
    </w:r>
    <w:r w:rsidRPr="00F047CE">
      <w:rPr>
        <w:rFonts w:asciiTheme="minorHAnsi" w:hAnsiTheme="minorHAnsi" w:cstheme="minorHAnsi"/>
      </w:rPr>
      <w:tab/>
      <w:t xml:space="preserve">Page </w:t>
    </w:r>
    <w:sdt>
      <w:sdtPr>
        <w:rPr>
          <w:rFonts w:asciiTheme="minorHAnsi" w:hAnsiTheme="minorHAnsi" w:cstheme="minorHAnsi"/>
        </w:rPr>
        <w:id w:val="325480660"/>
        <w:docPartObj>
          <w:docPartGallery w:val="Page Numbers (Bottom of Page)"/>
          <w:docPartUnique/>
        </w:docPartObj>
      </w:sdtPr>
      <w:sdtEndPr>
        <w:rPr>
          <w:noProof/>
        </w:rPr>
      </w:sdtEndPr>
      <w:sdtContent>
        <w:r w:rsidRPr="00F047CE">
          <w:rPr>
            <w:rFonts w:asciiTheme="minorHAnsi" w:hAnsiTheme="minorHAnsi" w:cstheme="minorHAnsi"/>
          </w:rPr>
          <w:fldChar w:fldCharType="begin"/>
        </w:r>
        <w:r w:rsidRPr="00F047CE">
          <w:rPr>
            <w:rFonts w:asciiTheme="minorHAnsi" w:hAnsiTheme="minorHAnsi" w:cstheme="minorHAnsi"/>
          </w:rPr>
          <w:instrText xml:space="preserve"> PAGE   \* MERGEFORMAT </w:instrText>
        </w:r>
        <w:r w:rsidRPr="00F047CE">
          <w:rPr>
            <w:rFonts w:asciiTheme="minorHAnsi" w:hAnsiTheme="minorHAnsi" w:cstheme="minorHAnsi"/>
          </w:rPr>
          <w:fldChar w:fldCharType="separate"/>
        </w:r>
        <w:r w:rsidR="00E335BA">
          <w:rPr>
            <w:rFonts w:asciiTheme="minorHAnsi" w:hAnsiTheme="minorHAnsi" w:cstheme="minorHAnsi"/>
            <w:noProof/>
          </w:rPr>
          <w:t>1</w:t>
        </w:r>
        <w:r w:rsidRPr="00F047CE">
          <w:rPr>
            <w:rFonts w:asciiTheme="minorHAnsi" w:hAnsiTheme="minorHAnsi" w:cstheme="minorHAnsi"/>
            <w:noProof/>
          </w:rPr>
          <w:fldChar w:fldCharType="end"/>
        </w:r>
      </w:sdtContent>
    </w:sdt>
  </w:p>
  <w:p w:rsidR="00AD4ED5" w:rsidRPr="00F047CE" w:rsidRDefault="00F047CE">
    <w:pPr>
      <w:pStyle w:val="Footer"/>
      <w:rPr>
        <w:rFonts w:asciiTheme="minorHAnsi" w:hAnsiTheme="minorHAnsi" w:cstheme="minorHAnsi"/>
      </w:rPr>
    </w:pPr>
    <w:r w:rsidRPr="00F047CE">
      <w:rPr>
        <w:rFonts w:asciiTheme="minorHAnsi" w:hAnsiTheme="minorHAnsi" w:cstheme="minorHAnsi"/>
      </w:rPr>
      <w:t>Prepared by:  Norma Houston, UNC School of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FB1" w:rsidRDefault="00886FB1" w:rsidP="00AD4ED5">
      <w:r>
        <w:separator/>
      </w:r>
    </w:p>
  </w:footnote>
  <w:footnote w:type="continuationSeparator" w:id="0">
    <w:p w:rsidR="00886FB1" w:rsidRDefault="00886FB1" w:rsidP="00AD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7F2"/>
    <w:multiLevelType w:val="hybridMultilevel"/>
    <w:tmpl w:val="A300DFD8"/>
    <w:lvl w:ilvl="0" w:tplc="BD2CC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DB30F1"/>
    <w:multiLevelType w:val="hybridMultilevel"/>
    <w:tmpl w:val="B30C4410"/>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AE674F"/>
    <w:multiLevelType w:val="hybridMultilevel"/>
    <w:tmpl w:val="FB601C0E"/>
    <w:lvl w:ilvl="0" w:tplc="52F4E06A">
      <w:start w:val="3"/>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C6776"/>
    <w:multiLevelType w:val="hybridMultilevel"/>
    <w:tmpl w:val="27CC032E"/>
    <w:lvl w:ilvl="0" w:tplc="F2289524">
      <w:start w:val="1"/>
      <w:numFmt w:val="decimal"/>
      <w:lvlText w:val="%1."/>
      <w:lvlJc w:val="left"/>
      <w:pPr>
        <w:ind w:left="1800" w:hanging="360"/>
      </w:pPr>
      <w:rPr>
        <w:rFonts w:ascii="Calibri" w:hAnsi="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C0374E"/>
    <w:multiLevelType w:val="hybridMultilevel"/>
    <w:tmpl w:val="E56AC09A"/>
    <w:lvl w:ilvl="0" w:tplc="37424196">
      <w:start w:val="1"/>
      <w:numFmt w:val="upperLetter"/>
      <w:lvlText w:val="%1."/>
      <w:lvlJc w:val="left"/>
      <w:pPr>
        <w:ind w:left="1080" w:hanging="360"/>
      </w:pPr>
      <w:rPr>
        <w:rFonts w:hint="default"/>
        <w:b/>
      </w:rPr>
    </w:lvl>
    <w:lvl w:ilvl="1" w:tplc="F2289524">
      <w:start w:val="1"/>
      <w:numFmt w:val="decimal"/>
      <w:lvlText w:val="%2."/>
      <w:lvlJc w:val="left"/>
      <w:pPr>
        <w:ind w:left="1800" w:hanging="360"/>
      </w:pPr>
      <w:rPr>
        <w:rFonts w:ascii="Calibri" w:hAnsi="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9007DF"/>
    <w:multiLevelType w:val="hybridMultilevel"/>
    <w:tmpl w:val="22C2B966"/>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6D3746"/>
    <w:multiLevelType w:val="hybridMultilevel"/>
    <w:tmpl w:val="E070B796"/>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814131"/>
    <w:multiLevelType w:val="hybridMultilevel"/>
    <w:tmpl w:val="8BCEF3DA"/>
    <w:lvl w:ilvl="0" w:tplc="8454FE74">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4AD12ED"/>
    <w:multiLevelType w:val="hybridMultilevel"/>
    <w:tmpl w:val="6644CAAC"/>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91A632B"/>
    <w:multiLevelType w:val="hybridMultilevel"/>
    <w:tmpl w:val="45AC3620"/>
    <w:lvl w:ilvl="0" w:tplc="8454FE7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6F2456"/>
    <w:multiLevelType w:val="hybridMultilevel"/>
    <w:tmpl w:val="68EA7A06"/>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236372B"/>
    <w:multiLevelType w:val="hybridMultilevel"/>
    <w:tmpl w:val="6E6A6C12"/>
    <w:lvl w:ilvl="0" w:tplc="5E0C878A">
      <w:start w:val="1"/>
      <w:numFmt w:val="bullet"/>
      <w:lvlText w:val=""/>
      <w:lvlJc w:val="left"/>
      <w:pPr>
        <w:tabs>
          <w:tab w:val="num" w:pos="720"/>
        </w:tabs>
        <w:ind w:left="720" w:hanging="360"/>
      </w:pPr>
      <w:rPr>
        <w:rFonts w:ascii="Wingdings" w:hAnsi="Wingdings" w:hint="default"/>
      </w:rPr>
    </w:lvl>
    <w:lvl w:ilvl="1" w:tplc="6130C604" w:tentative="1">
      <w:start w:val="1"/>
      <w:numFmt w:val="bullet"/>
      <w:lvlText w:val=""/>
      <w:lvlJc w:val="left"/>
      <w:pPr>
        <w:tabs>
          <w:tab w:val="num" w:pos="1440"/>
        </w:tabs>
        <w:ind w:left="1440" w:hanging="360"/>
      </w:pPr>
      <w:rPr>
        <w:rFonts w:ascii="Wingdings" w:hAnsi="Wingdings" w:hint="default"/>
      </w:rPr>
    </w:lvl>
    <w:lvl w:ilvl="2" w:tplc="00122062" w:tentative="1">
      <w:start w:val="1"/>
      <w:numFmt w:val="bullet"/>
      <w:lvlText w:val=""/>
      <w:lvlJc w:val="left"/>
      <w:pPr>
        <w:tabs>
          <w:tab w:val="num" w:pos="2160"/>
        </w:tabs>
        <w:ind w:left="2160" w:hanging="360"/>
      </w:pPr>
      <w:rPr>
        <w:rFonts w:ascii="Wingdings" w:hAnsi="Wingdings" w:hint="default"/>
      </w:rPr>
    </w:lvl>
    <w:lvl w:ilvl="3" w:tplc="A14C77CA" w:tentative="1">
      <w:start w:val="1"/>
      <w:numFmt w:val="bullet"/>
      <w:lvlText w:val=""/>
      <w:lvlJc w:val="left"/>
      <w:pPr>
        <w:tabs>
          <w:tab w:val="num" w:pos="2880"/>
        </w:tabs>
        <w:ind w:left="2880" w:hanging="360"/>
      </w:pPr>
      <w:rPr>
        <w:rFonts w:ascii="Wingdings" w:hAnsi="Wingdings" w:hint="default"/>
      </w:rPr>
    </w:lvl>
    <w:lvl w:ilvl="4" w:tplc="0E16B63E" w:tentative="1">
      <w:start w:val="1"/>
      <w:numFmt w:val="bullet"/>
      <w:lvlText w:val=""/>
      <w:lvlJc w:val="left"/>
      <w:pPr>
        <w:tabs>
          <w:tab w:val="num" w:pos="3600"/>
        </w:tabs>
        <w:ind w:left="3600" w:hanging="360"/>
      </w:pPr>
      <w:rPr>
        <w:rFonts w:ascii="Wingdings" w:hAnsi="Wingdings" w:hint="default"/>
      </w:rPr>
    </w:lvl>
    <w:lvl w:ilvl="5" w:tplc="06204640" w:tentative="1">
      <w:start w:val="1"/>
      <w:numFmt w:val="bullet"/>
      <w:lvlText w:val=""/>
      <w:lvlJc w:val="left"/>
      <w:pPr>
        <w:tabs>
          <w:tab w:val="num" w:pos="4320"/>
        </w:tabs>
        <w:ind w:left="4320" w:hanging="360"/>
      </w:pPr>
      <w:rPr>
        <w:rFonts w:ascii="Wingdings" w:hAnsi="Wingdings" w:hint="default"/>
      </w:rPr>
    </w:lvl>
    <w:lvl w:ilvl="6" w:tplc="7E1A5026" w:tentative="1">
      <w:start w:val="1"/>
      <w:numFmt w:val="bullet"/>
      <w:lvlText w:val=""/>
      <w:lvlJc w:val="left"/>
      <w:pPr>
        <w:tabs>
          <w:tab w:val="num" w:pos="5040"/>
        </w:tabs>
        <w:ind w:left="5040" w:hanging="360"/>
      </w:pPr>
      <w:rPr>
        <w:rFonts w:ascii="Wingdings" w:hAnsi="Wingdings" w:hint="default"/>
      </w:rPr>
    </w:lvl>
    <w:lvl w:ilvl="7" w:tplc="3618BD3A" w:tentative="1">
      <w:start w:val="1"/>
      <w:numFmt w:val="bullet"/>
      <w:lvlText w:val=""/>
      <w:lvlJc w:val="left"/>
      <w:pPr>
        <w:tabs>
          <w:tab w:val="num" w:pos="5760"/>
        </w:tabs>
        <w:ind w:left="5760" w:hanging="360"/>
      </w:pPr>
      <w:rPr>
        <w:rFonts w:ascii="Wingdings" w:hAnsi="Wingdings" w:hint="default"/>
      </w:rPr>
    </w:lvl>
    <w:lvl w:ilvl="8" w:tplc="F08CAD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8647E"/>
    <w:multiLevelType w:val="hybridMultilevel"/>
    <w:tmpl w:val="F1EEC4BE"/>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525378B"/>
    <w:multiLevelType w:val="hybridMultilevel"/>
    <w:tmpl w:val="1BC01C3A"/>
    <w:lvl w:ilvl="0" w:tplc="8454FE74">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B645456"/>
    <w:multiLevelType w:val="hybridMultilevel"/>
    <w:tmpl w:val="6E902B5A"/>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D8F03F7"/>
    <w:multiLevelType w:val="hybridMultilevel"/>
    <w:tmpl w:val="7062D4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567284"/>
    <w:multiLevelType w:val="hybridMultilevel"/>
    <w:tmpl w:val="1F80DA64"/>
    <w:lvl w:ilvl="0" w:tplc="8454FE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5"/>
  </w:num>
  <w:num w:numId="3">
    <w:abstractNumId w:val="0"/>
  </w:num>
  <w:num w:numId="4">
    <w:abstractNumId w:val="13"/>
  </w:num>
  <w:num w:numId="5">
    <w:abstractNumId w:val="10"/>
  </w:num>
  <w:num w:numId="6">
    <w:abstractNumId w:val="6"/>
  </w:num>
  <w:num w:numId="7">
    <w:abstractNumId w:val="12"/>
  </w:num>
  <w:num w:numId="8">
    <w:abstractNumId w:val="14"/>
  </w:num>
  <w:num w:numId="9">
    <w:abstractNumId w:val="1"/>
  </w:num>
  <w:num w:numId="10">
    <w:abstractNumId w:val="7"/>
  </w:num>
  <w:num w:numId="11">
    <w:abstractNumId w:val="8"/>
  </w:num>
  <w:num w:numId="12">
    <w:abstractNumId w:val="16"/>
  </w:num>
  <w:num w:numId="13">
    <w:abstractNumId w:val="9"/>
  </w:num>
  <w:num w:numId="14">
    <w:abstractNumId w:val="2"/>
  </w:num>
  <w:num w:numId="15">
    <w:abstractNumId w:val="3"/>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0C"/>
    <w:rsid w:val="000069CA"/>
    <w:rsid w:val="00024EFA"/>
    <w:rsid w:val="00042BEC"/>
    <w:rsid w:val="00070E2D"/>
    <w:rsid w:val="000B1ADB"/>
    <w:rsid w:val="000C28FD"/>
    <w:rsid w:val="000D10E5"/>
    <w:rsid w:val="000F38CE"/>
    <w:rsid w:val="00152EC0"/>
    <w:rsid w:val="00167961"/>
    <w:rsid w:val="00187CEC"/>
    <w:rsid w:val="001A1DBD"/>
    <w:rsid w:val="001D0B32"/>
    <w:rsid w:val="001E0B34"/>
    <w:rsid w:val="002073B7"/>
    <w:rsid w:val="00214886"/>
    <w:rsid w:val="00221358"/>
    <w:rsid w:val="00222C14"/>
    <w:rsid w:val="00231024"/>
    <w:rsid w:val="002364D2"/>
    <w:rsid w:val="002718B1"/>
    <w:rsid w:val="002B115A"/>
    <w:rsid w:val="00306FF3"/>
    <w:rsid w:val="003268F9"/>
    <w:rsid w:val="00346858"/>
    <w:rsid w:val="00380568"/>
    <w:rsid w:val="003A3C88"/>
    <w:rsid w:val="003B6A55"/>
    <w:rsid w:val="003D49E2"/>
    <w:rsid w:val="003E55BF"/>
    <w:rsid w:val="004318CF"/>
    <w:rsid w:val="00445F8C"/>
    <w:rsid w:val="00460B92"/>
    <w:rsid w:val="00462B09"/>
    <w:rsid w:val="00477C02"/>
    <w:rsid w:val="00490855"/>
    <w:rsid w:val="00492AA6"/>
    <w:rsid w:val="004F110A"/>
    <w:rsid w:val="00564312"/>
    <w:rsid w:val="00585F30"/>
    <w:rsid w:val="005B14F4"/>
    <w:rsid w:val="005B37EB"/>
    <w:rsid w:val="005E571F"/>
    <w:rsid w:val="0060710C"/>
    <w:rsid w:val="00607F43"/>
    <w:rsid w:val="00611B27"/>
    <w:rsid w:val="00621CE7"/>
    <w:rsid w:val="0063599A"/>
    <w:rsid w:val="00670466"/>
    <w:rsid w:val="006771F5"/>
    <w:rsid w:val="0069456B"/>
    <w:rsid w:val="006B453C"/>
    <w:rsid w:val="006D2D69"/>
    <w:rsid w:val="007208CC"/>
    <w:rsid w:val="00796AB2"/>
    <w:rsid w:val="007C173B"/>
    <w:rsid w:val="00814C02"/>
    <w:rsid w:val="0086331C"/>
    <w:rsid w:val="00886FB1"/>
    <w:rsid w:val="00892F0A"/>
    <w:rsid w:val="008940CC"/>
    <w:rsid w:val="008C429B"/>
    <w:rsid w:val="008F7DC6"/>
    <w:rsid w:val="00942A57"/>
    <w:rsid w:val="00983336"/>
    <w:rsid w:val="009A2703"/>
    <w:rsid w:val="009F2ED8"/>
    <w:rsid w:val="00A1160C"/>
    <w:rsid w:val="00A64590"/>
    <w:rsid w:val="00A66317"/>
    <w:rsid w:val="00AA0871"/>
    <w:rsid w:val="00AA5711"/>
    <w:rsid w:val="00AD4ED5"/>
    <w:rsid w:val="00B357C0"/>
    <w:rsid w:val="00B61D0D"/>
    <w:rsid w:val="00B659AD"/>
    <w:rsid w:val="00B9579A"/>
    <w:rsid w:val="00BF3520"/>
    <w:rsid w:val="00C14B93"/>
    <w:rsid w:val="00C51255"/>
    <w:rsid w:val="00C53D7D"/>
    <w:rsid w:val="00C57393"/>
    <w:rsid w:val="00C608F7"/>
    <w:rsid w:val="00C6721F"/>
    <w:rsid w:val="00CB19CE"/>
    <w:rsid w:val="00CE4CB0"/>
    <w:rsid w:val="00CF4892"/>
    <w:rsid w:val="00D65651"/>
    <w:rsid w:val="00D80098"/>
    <w:rsid w:val="00D973FA"/>
    <w:rsid w:val="00DA34F6"/>
    <w:rsid w:val="00DB72E9"/>
    <w:rsid w:val="00E04119"/>
    <w:rsid w:val="00E0628A"/>
    <w:rsid w:val="00E335BA"/>
    <w:rsid w:val="00E53762"/>
    <w:rsid w:val="00E60F16"/>
    <w:rsid w:val="00E74324"/>
    <w:rsid w:val="00EC5F7D"/>
    <w:rsid w:val="00ED436A"/>
    <w:rsid w:val="00EE073B"/>
    <w:rsid w:val="00F047CE"/>
    <w:rsid w:val="00F7245E"/>
    <w:rsid w:val="00F73FAF"/>
    <w:rsid w:val="00F91C92"/>
    <w:rsid w:val="00FC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71421-1D25-498E-A16C-178CA4E4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160C"/>
    <w:pPr>
      <w:autoSpaceDE w:val="0"/>
      <w:autoSpaceDN w:val="0"/>
      <w:ind w:left="0" w:firstLine="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A1160C"/>
    <w:pPr>
      <w:numPr>
        <w:ilvl w:val="12"/>
      </w:numPr>
      <w:outlineLvl w:val="1"/>
    </w:pPr>
    <w:rPr>
      <w:rFonts w:ascii="Calibri" w:hAnsi="Calibri" w:cs="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1160C"/>
    <w:rPr>
      <w:rFonts w:ascii="Calibri" w:eastAsia="Times New Roman" w:hAnsi="Calibri" w:cs="Arial"/>
      <w:b/>
      <w:bCs/>
      <w:sz w:val="28"/>
    </w:rPr>
  </w:style>
  <w:style w:type="character" w:customStyle="1" w:styleId="StyleBody">
    <w:name w:val="Style +Body"/>
    <w:basedOn w:val="DefaultParagraphFont"/>
    <w:rsid w:val="00A1160C"/>
    <w:rPr>
      <w:rFonts w:ascii="Calibri" w:hAnsi="Calibri" w:cs="Times New Roman"/>
      <w:b/>
      <w:sz w:val="28"/>
    </w:rPr>
  </w:style>
  <w:style w:type="character" w:customStyle="1" w:styleId="subject">
    <w:name w:val="subject"/>
    <w:basedOn w:val="DefaultParagraphFont"/>
    <w:rsid w:val="00FC5C7E"/>
  </w:style>
  <w:style w:type="paragraph" w:styleId="ListParagraph">
    <w:name w:val="List Paragraph"/>
    <w:basedOn w:val="Normal"/>
    <w:uiPriority w:val="34"/>
    <w:qFormat/>
    <w:rsid w:val="00E74324"/>
    <w:pPr>
      <w:ind w:left="720"/>
      <w:contextualSpacing/>
    </w:pPr>
  </w:style>
  <w:style w:type="character" w:styleId="Hyperlink">
    <w:name w:val="Hyperlink"/>
    <w:basedOn w:val="DefaultParagraphFont"/>
    <w:uiPriority w:val="99"/>
    <w:semiHidden/>
    <w:unhideWhenUsed/>
    <w:rsid w:val="005B14F4"/>
    <w:rPr>
      <w:color w:val="0000FF"/>
      <w:u w:val="single"/>
    </w:rPr>
  </w:style>
  <w:style w:type="paragraph" w:customStyle="1" w:styleId="psection-1">
    <w:name w:val="psection-1"/>
    <w:basedOn w:val="Normal"/>
    <w:rsid w:val="005B14F4"/>
    <w:pPr>
      <w:autoSpaceDE/>
      <w:autoSpaceDN/>
      <w:spacing w:before="150" w:after="150"/>
    </w:pPr>
    <w:rPr>
      <w:sz w:val="24"/>
      <w:szCs w:val="24"/>
    </w:rPr>
  </w:style>
  <w:style w:type="paragraph" w:customStyle="1" w:styleId="psection-2">
    <w:name w:val="psection-2"/>
    <w:basedOn w:val="Normal"/>
    <w:rsid w:val="005B14F4"/>
    <w:pPr>
      <w:autoSpaceDE/>
      <w:autoSpaceDN/>
      <w:spacing w:after="150"/>
      <w:ind w:left="240"/>
    </w:pPr>
    <w:rPr>
      <w:sz w:val="24"/>
      <w:szCs w:val="24"/>
    </w:rPr>
  </w:style>
  <w:style w:type="paragraph" w:styleId="Header">
    <w:name w:val="header"/>
    <w:basedOn w:val="Normal"/>
    <w:link w:val="HeaderChar"/>
    <w:uiPriority w:val="99"/>
    <w:unhideWhenUsed/>
    <w:rsid w:val="00AD4ED5"/>
    <w:pPr>
      <w:tabs>
        <w:tab w:val="center" w:pos="4680"/>
        <w:tab w:val="right" w:pos="9360"/>
      </w:tabs>
    </w:pPr>
  </w:style>
  <w:style w:type="character" w:customStyle="1" w:styleId="HeaderChar">
    <w:name w:val="Header Char"/>
    <w:basedOn w:val="DefaultParagraphFont"/>
    <w:link w:val="Header"/>
    <w:uiPriority w:val="99"/>
    <w:rsid w:val="00AD4E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D5"/>
    <w:pPr>
      <w:tabs>
        <w:tab w:val="center" w:pos="4680"/>
        <w:tab w:val="right" w:pos="9360"/>
      </w:tabs>
    </w:pPr>
  </w:style>
  <w:style w:type="character" w:customStyle="1" w:styleId="FooterChar">
    <w:name w:val="Footer Char"/>
    <w:basedOn w:val="DefaultParagraphFont"/>
    <w:link w:val="Footer"/>
    <w:uiPriority w:val="99"/>
    <w:rsid w:val="00AD4E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Houston, Norma</cp:lastModifiedBy>
  <cp:revision>2</cp:revision>
  <dcterms:created xsi:type="dcterms:W3CDTF">2018-04-16T15:39:00Z</dcterms:created>
  <dcterms:modified xsi:type="dcterms:W3CDTF">2018-04-16T15:39:00Z</dcterms:modified>
</cp:coreProperties>
</file>