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F1" w:rsidRDefault="00025DF1"/>
    <w:p w:rsidR="00D268A7" w:rsidRDefault="00D268A7"/>
    <w:p w:rsidR="00D268A7" w:rsidRPr="00AD4ED5" w:rsidRDefault="00D268A7" w:rsidP="00D268A7">
      <w:pPr>
        <w:pStyle w:val="Heading2"/>
        <w:jc w:val="center"/>
        <w:rPr>
          <w:noProof/>
          <w:szCs w:val="24"/>
        </w:rPr>
      </w:pPr>
      <w:r w:rsidRPr="00AD4ED5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5525A" wp14:editId="1D75184B">
                <wp:simplePos x="0" y="0"/>
                <wp:positionH relativeFrom="column">
                  <wp:posOffset>-1205865</wp:posOffset>
                </wp:positionH>
                <wp:positionV relativeFrom="margin">
                  <wp:posOffset>-1635760</wp:posOffset>
                </wp:positionV>
                <wp:extent cx="6274435" cy="635"/>
                <wp:effectExtent l="32385" t="31115" r="27305" b="254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443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F6C0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from="-94.95pt,-128.8pt" to="399.1pt,-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" strokeweight="4pt">
                <w10:wrap anchory="margin"/>
              </v:line>
            </w:pict>
          </mc:Fallback>
        </mc:AlternateContent>
      </w:r>
      <w:r w:rsidRPr="00AD4ED5">
        <w:rPr>
          <w:noProof/>
          <w:szCs w:val="24"/>
        </w:rPr>
        <w:t xml:space="preserve">Sample Uniform Guidance </w:t>
      </w:r>
      <w:r>
        <w:rPr>
          <w:noProof/>
          <w:szCs w:val="24"/>
        </w:rPr>
        <w:t>Purchasing Policy Compliance Statement</w:t>
      </w:r>
    </w:p>
    <w:p w:rsidR="00D268A7" w:rsidRDefault="00D268A7" w:rsidP="00D268A7">
      <w:pPr>
        <w:jc w:val="center"/>
        <w:rPr>
          <w:rFonts w:cstheme="minorHAnsi"/>
          <w:b/>
          <w:sz w:val="28"/>
          <w:szCs w:val="24"/>
        </w:rPr>
      </w:pPr>
      <w:r w:rsidRPr="00AD4ED5">
        <w:rPr>
          <w:rFonts w:cstheme="minorHAnsi"/>
          <w:b/>
          <w:sz w:val="28"/>
          <w:szCs w:val="24"/>
        </w:rPr>
        <w:t xml:space="preserve">For North </w:t>
      </w:r>
      <w:proofErr w:type="gramStart"/>
      <w:r w:rsidRPr="00AD4ED5">
        <w:rPr>
          <w:rFonts w:cstheme="minorHAnsi"/>
          <w:b/>
          <w:sz w:val="28"/>
          <w:szCs w:val="24"/>
        </w:rPr>
        <w:t>Carolina</w:t>
      </w:r>
      <w:proofErr w:type="gramEnd"/>
      <w:r w:rsidRPr="00AD4ED5">
        <w:rPr>
          <w:rFonts w:cstheme="minorHAnsi"/>
          <w:b/>
          <w:sz w:val="28"/>
          <w:szCs w:val="24"/>
        </w:rPr>
        <w:t xml:space="preserve"> Local Governments</w:t>
      </w:r>
    </w:p>
    <w:p w:rsidR="00D268A7" w:rsidRDefault="00D268A7" w:rsidP="00D268A7">
      <w:pPr>
        <w:rPr>
          <w:rFonts w:cstheme="minorHAnsi"/>
          <w:i/>
          <w:sz w:val="24"/>
          <w:szCs w:val="24"/>
        </w:rPr>
      </w:pPr>
    </w:p>
    <w:p w:rsidR="00D268A7" w:rsidRDefault="00D268A7" w:rsidP="00D268A7">
      <w:pPr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Comment:  The Uniform Guidance (2 C.F.R. Part 200) requires all federal grant recipients to have written procurement policies that conform to applicable federal law and Uniform Guidance requirements (2 C.F.R. § 200.318(a)).  Local governments are not required to incorporate the entire text of the Uniform Guidance into their local procurement policies.  A compliance statement, such as the one below, is sufficient.  Local governments are free to adopt more detailed procedures.</w:t>
      </w:r>
    </w:p>
    <w:p w:rsidR="00D268A7" w:rsidRDefault="00D268A7" w:rsidP="00D268A7">
      <w:pPr>
        <w:rPr>
          <w:rFonts w:cstheme="minorHAnsi"/>
          <w:i/>
          <w:sz w:val="24"/>
          <w:szCs w:val="24"/>
        </w:rPr>
      </w:pPr>
    </w:p>
    <w:p w:rsidR="00D268A7" w:rsidRPr="00D268A7" w:rsidRDefault="00D268A7" w:rsidP="00D268A7">
      <w:pPr>
        <w:rPr>
          <w:b/>
          <w:sz w:val="24"/>
        </w:rPr>
      </w:pPr>
      <w:r w:rsidRPr="00D268A7">
        <w:rPr>
          <w:b/>
          <w:sz w:val="24"/>
        </w:rPr>
        <w:t>Uniform Guidance procurement policy compliance statement:</w:t>
      </w:r>
    </w:p>
    <w:p w:rsidR="00D268A7" w:rsidRPr="00D268A7" w:rsidRDefault="00D268A7" w:rsidP="00D268A7">
      <w:pPr>
        <w:rPr>
          <w:b/>
          <w:sz w:val="24"/>
        </w:rPr>
      </w:pPr>
      <w:r w:rsidRPr="00D268A7">
        <w:rPr>
          <w:b/>
          <w:sz w:val="24"/>
        </w:rPr>
        <w:t>“Contracts funded with federal grant or loan funds must be procured in a manner that conforms with all applicable Federal laws, policies, and standards, including those under the Uniform Guidance (2 C.F.R. Part 200).”</w:t>
      </w:r>
    </w:p>
    <w:p w:rsidR="00D268A7" w:rsidRPr="00D268A7" w:rsidRDefault="00D268A7" w:rsidP="00D268A7">
      <w:pPr>
        <w:rPr>
          <w:sz w:val="24"/>
        </w:rPr>
      </w:pPr>
      <w:bookmarkStart w:id="0" w:name="_GoBack"/>
      <w:bookmarkEnd w:id="0"/>
    </w:p>
    <w:sectPr w:rsidR="00D268A7" w:rsidRPr="00D268A7" w:rsidSect="009D0D2E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8A7" w:rsidRDefault="00D268A7" w:rsidP="00D268A7">
      <w:pPr>
        <w:spacing w:after="0" w:line="240" w:lineRule="auto"/>
      </w:pPr>
      <w:r>
        <w:separator/>
      </w:r>
    </w:p>
  </w:endnote>
  <w:endnote w:type="continuationSeparator" w:id="0">
    <w:p w:rsidR="00D268A7" w:rsidRDefault="00D268A7" w:rsidP="00D2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D2E" w:rsidRDefault="009D0D2E" w:rsidP="009D0D2E">
    <w:pPr>
      <w:pStyle w:val="Footer"/>
      <w:pBdr>
        <w:top w:val="single" w:sz="4" w:space="1" w:color="auto"/>
      </w:pBdr>
      <w:rPr>
        <w:sz w:val="20"/>
      </w:rPr>
    </w:pPr>
    <w:r>
      <w:rPr>
        <w:sz w:val="20"/>
      </w:rPr>
      <w:t>Sample Uniform Guidance Procurement Policy Compliance Statement</w:t>
    </w:r>
  </w:p>
  <w:p w:rsidR="009D0D2E" w:rsidRPr="009D0D2E" w:rsidRDefault="009D0D2E">
    <w:pPr>
      <w:pStyle w:val="Footer"/>
      <w:rPr>
        <w:sz w:val="20"/>
      </w:rPr>
    </w:pPr>
    <w:r>
      <w:rPr>
        <w:sz w:val="20"/>
      </w:rPr>
      <w:t>Prepared By: Norma Houston, UNC School of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8A7" w:rsidRDefault="00D268A7" w:rsidP="00D268A7">
      <w:pPr>
        <w:spacing w:after="0" w:line="240" w:lineRule="auto"/>
      </w:pPr>
      <w:r>
        <w:separator/>
      </w:r>
    </w:p>
  </w:footnote>
  <w:footnote w:type="continuationSeparator" w:id="0">
    <w:p w:rsidR="00D268A7" w:rsidRDefault="00D268A7" w:rsidP="00D2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A7" w:rsidRDefault="00D268A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723FA13" wp14:editId="0A3D5431">
          <wp:simplePos x="0" y="0"/>
          <wp:positionH relativeFrom="column">
            <wp:posOffset>-905346</wp:posOffset>
          </wp:positionH>
          <wp:positionV relativeFrom="paragraph">
            <wp:posOffset>-651849</wp:posOffset>
          </wp:positionV>
          <wp:extent cx="7874000" cy="1353185"/>
          <wp:effectExtent l="0" t="0" r="0" b="0"/>
          <wp:wrapNone/>
          <wp:docPr id="4" name="Picture 4" descr="2010028_SOG_TopBarTemplate redesign_3blee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2010028_SOG_TopBarTemplate redesign_3bleed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0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A7"/>
    <w:rsid w:val="00025DF1"/>
    <w:rsid w:val="009D0D2E"/>
    <w:rsid w:val="00D2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0168"/>
  <w15:chartTrackingRefBased/>
  <w15:docId w15:val="{70A5BE17-3710-48C4-9315-9AF034B5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D268A7"/>
    <w:pPr>
      <w:numPr>
        <w:ilvl w:val="12"/>
      </w:numPr>
      <w:autoSpaceDE w:val="0"/>
      <w:autoSpaceDN w:val="0"/>
      <w:spacing w:after="0" w:line="240" w:lineRule="auto"/>
      <w:outlineLvl w:val="1"/>
    </w:pPr>
    <w:rPr>
      <w:rFonts w:ascii="Calibri" w:eastAsia="Times New Roman" w:hAnsi="Calibri" w:cs="Arial"/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8A7"/>
  </w:style>
  <w:style w:type="paragraph" w:styleId="Footer">
    <w:name w:val="footer"/>
    <w:basedOn w:val="Normal"/>
    <w:link w:val="FooterChar"/>
    <w:uiPriority w:val="99"/>
    <w:unhideWhenUsed/>
    <w:rsid w:val="00D26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8A7"/>
  </w:style>
  <w:style w:type="character" w:customStyle="1" w:styleId="Heading2Char">
    <w:name w:val="Heading 2 Char"/>
    <w:basedOn w:val="DefaultParagraphFont"/>
    <w:link w:val="Heading2"/>
    <w:uiPriority w:val="99"/>
    <w:rsid w:val="00D268A7"/>
    <w:rPr>
      <w:rFonts w:ascii="Calibri" w:eastAsia="Times New Roman" w:hAnsi="Calibri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Houston, Norma</dc:creator>
  <cp:keywords/>
  <dc:description/>
  <cp:lastModifiedBy>Houston, Norma</cp:lastModifiedBy>
  <cp:revision>2</cp:revision>
  <dcterms:created xsi:type="dcterms:W3CDTF">2018-04-22T17:07:00Z</dcterms:created>
  <dcterms:modified xsi:type="dcterms:W3CDTF">2018-04-22T17:15:00Z</dcterms:modified>
</cp:coreProperties>
</file>